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536"/>
        <w:gridCol w:w="993"/>
        <w:gridCol w:w="413"/>
        <w:gridCol w:w="14"/>
        <w:gridCol w:w="328"/>
        <w:gridCol w:w="382"/>
        <w:gridCol w:w="553"/>
        <w:gridCol w:w="16"/>
        <w:gridCol w:w="269"/>
        <w:gridCol w:w="299"/>
        <w:gridCol w:w="137"/>
        <w:gridCol w:w="140"/>
        <w:gridCol w:w="427"/>
        <w:gridCol w:w="514"/>
        <w:gridCol w:w="145"/>
        <w:gridCol w:w="457"/>
        <w:gridCol w:w="123"/>
        <w:gridCol w:w="281"/>
        <w:gridCol w:w="287"/>
        <w:gridCol w:w="569"/>
        <w:gridCol w:w="80"/>
        <w:gridCol w:w="488"/>
        <w:gridCol w:w="448"/>
        <w:gridCol w:w="121"/>
        <w:gridCol w:w="1165"/>
      </w:tblGrid>
      <w:tr w:rsidR="006A701A" w:rsidRPr="008B4FE6" w14:paraId="15606354" w14:textId="77777777" w:rsidTr="00F27336">
        <w:trPr>
          <w:trHeight w:val="1611"/>
        </w:trPr>
        <w:tc>
          <w:tcPr>
            <w:tcW w:w="6610" w:type="dxa"/>
            <w:gridSpan w:val="15"/>
          </w:tcPr>
          <w:p w14:paraId="2F0296C7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115F2A49" w14:textId="3E1ACA81" w:rsidR="006A701A" w:rsidRPr="008B4FE6" w:rsidRDefault="00141160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Rozporządzenie Ministra Finansów i Gospodarki w sprawie </w:t>
            </w:r>
            <w:r w:rsidR="007D4318" w:rsidRPr="007D4318">
              <w:rPr>
                <w:rFonts w:ascii="Times New Roman" w:hAnsi="Times New Roman"/>
                <w:color w:val="000000"/>
              </w:rPr>
              <w:t>zbiorów danych przestrzennych oraz metadanych w zakresie zagospodarowania przestrzennego</w:t>
            </w:r>
          </w:p>
          <w:p w14:paraId="0AE5EBC5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2387C891" w14:textId="03651455" w:rsidR="008A78D0" w:rsidRDefault="00141160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Ministerstwo Rozwoju i Technologii</w:t>
            </w:r>
          </w:p>
          <w:p w14:paraId="5E923EAB" w14:textId="77777777" w:rsidR="001B3460" w:rsidRPr="00673591" w:rsidRDefault="001B3460" w:rsidP="00673591">
            <w:pPr>
              <w:spacing w:line="240" w:lineRule="auto"/>
              <w:ind w:hanging="34"/>
              <w:rPr>
                <w:rFonts w:ascii="Times New Roman" w:hAnsi="Times New Roman"/>
                <w:b/>
              </w:rPr>
            </w:pPr>
            <w:r w:rsidRPr="00673591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2B7B1132" w14:textId="114C778B" w:rsidR="001B3460" w:rsidRPr="0063060B" w:rsidRDefault="00141160" w:rsidP="001B3460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</w:rPr>
              <w:t>Tomasz Lewandowski – Podsekretarz Stanu w Ministerstwie Rozwoju i Technologii</w:t>
            </w:r>
          </w:p>
          <w:p w14:paraId="2B4F744C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1AFCBF68" w14:textId="780938F0" w:rsidR="00A2164A" w:rsidRDefault="00141160" w:rsidP="00F27336">
            <w:pPr>
              <w:spacing w:line="240" w:lineRule="auto"/>
              <w:ind w:hanging="34"/>
              <w:rPr>
                <w:rFonts w:ascii="Times New Roman"/>
                <w:noProof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Anna Michalik – zastępca dyrektora</w:t>
            </w:r>
            <w:r w:rsidR="00F27336">
              <w:rPr>
                <w:rFonts w:ascii="Times New Roman"/>
                <w:noProof/>
                <w:color w:val="000000"/>
              </w:rPr>
              <w:t xml:space="preserve"> </w:t>
            </w:r>
            <w:r w:rsidR="00A2164A" w:rsidRPr="00A2164A">
              <w:rPr>
                <w:rFonts w:ascii="Times New Roman"/>
                <w:noProof/>
                <w:color w:val="000000"/>
              </w:rPr>
              <w:t>Departament</w:t>
            </w:r>
            <w:r w:rsidR="00F27336">
              <w:rPr>
                <w:rFonts w:ascii="Times New Roman"/>
                <w:noProof/>
                <w:color w:val="000000"/>
              </w:rPr>
              <w:t>u</w:t>
            </w:r>
            <w:r w:rsidR="00A2164A" w:rsidRPr="00A2164A">
              <w:rPr>
                <w:rFonts w:ascii="Times New Roman"/>
                <w:noProof/>
                <w:color w:val="000000"/>
              </w:rPr>
              <w:t xml:space="preserve"> Planowania Przestrzennego</w:t>
            </w:r>
            <w:r w:rsidR="00F27336">
              <w:rPr>
                <w:rFonts w:ascii="Times New Roman"/>
                <w:noProof/>
                <w:color w:val="000000"/>
              </w:rPr>
              <w:t xml:space="preserve">, </w:t>
            </w:r>
            <w:r w:rsidR="00A2164A" w:rsidRPr="00A2164A">
              <w:rPr>
                <w:rFonts w:ascii="Times New Roman"/>
                <w:noProof/>
                <w:color w:val="000000"/>
              </w:rPr>
              <w:t xml:space="preserve">Ministerstwo Rozwoju i Technologii </w:t>
            </w:r>
          </w:p>
          <w:p w14:paraId="6D47B03A" w14:textId="77777777" w:rsidR="006A701A" w:rsidRPr="008B4FE6" w:rsidRDefault="00A2164A" w:rsidP="00A17CB2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/>
                <w:noProof/>
                <w:color w:val="000000"/>
              </w:rPr>
              <w:t>t</w:t>
            </w:r>
            <w:r w:rsidRPr="00A2164A">
              <w:rPr>
                <w:rFonts w:ascii="Times New Roman"/>
                <w:noProof/>
                <w:color w:val="000000"/>
              </w:rPr>
              <w:t>el. 022 323 4</w:t>
            </w:r>
            <w:r w:rsidR="00FE4D45">
              <w:rPr>
                <w:rFonts w:ascii="Times New Roman"/>
                <w:noProof/>
                <w:color w:val="000000"/>
              </w:rPr>
              <w:t>1 85</w:t>
            </w:r>
          </w:p>
        </w:tc>
        <w:tc>
          <w:tcPr>
            <w:tcW w:w="4164" w:type="dxa"/>
            <w:gridSpan w:val="11"/>
            <w:shd w:val="clear" w:color="auto" w:fill="FFFFFF"/>
          </w:tcPr>
          <w:p w14:paraId="72408ACB" w14:textId="1BAA4E6A" w:rsidR="001B3460" w:rsidRPr="00642825" w:rsidRDefault="001B3460" w:rsidP="00F27336">
            <w:pPr>
              <w:spacing w:before="12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0F2676">
              <w:rPr>
                <w:rFonts w:ascii="Times New Roman" w:hAnsi="Times New Roman"/>
                <w:sz w:val="21"/>
                <w:szCs w:val="21"/>
              </w:rPr>
              <w:t>08</w:t>
            </w:r>
            <w:r w:rsidR="00141160">
              <w:rPr>
                <w:rFonts w:ascii="Times New Roman" w:hAnsi="Times New Roman"/>
                <w:sz w:val="21"/>
                <w:szCs w:val="21"/>
              </w:rPr>
              <w:t>.0</w:t>
            </w:r>
            <w:r w:rsidR="000F2676">
              <w:rPr>
                <w:rFonts w:ascii="Times New Roman" w:hAnsi="Times New Roman"/>
                <w:sz w:val="21"/>
                <w:szCs w:val="21"/>
              </w:rPr>
              <w:t>6</w:t>
            </w:r>
            <w:r w:rsidR="00141160">
              <w:rPr>
                <w:rFonts w:ascii="Times New Roman" w:hAnsi="Times New Roman"/>
                <w:sz w:val="21"/>
                <w:szCs w:val="21"/>
              </w:rPr>
              <w:t xml:space="preserve">.2026 r. </w:t>
            </w:r>
          </w:p>
          <w:p w14:paraId="311972FA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385CA395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70D17A3D" w14:textId="41430315" w:rsidR="00F76884" w:rsidRPr="0065019F" w:rsidRDefault="00141160" w:rsidP="00F76884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Upoważnienie ustawowe</w:t>
            </w:r>
            <w:r w:rsidR="009940C4">
              <w:rPr>
                <w:rFonts w:ascii="Times New Roman" w:hAnsi="Times New Roman"/>
              </w:rPr>
              <w:t xml:space="preserve"> z a</w:t>
            </w:r>
            <w:r w:rsidR="00382A99">
              <w:rPr>
                <w:rFonts w:ascii="Times New Roman" w:hAnsi="Times New Roman"/>
              </w:rPr>
              <w:t>rt.</w:t>
            </w:r>
            <w:r w:rsidR="007D4318" w:rsidRPr="007D4318">
              <w:rPr>
                <w:rFonts w:ascii="Times New Roman" w:hAnsi="Times New Roman"/>
              </w:rPr>
              <w:t xml:space="preserve"> 67b ustawy z dnia 27 marca 2003 r. o planowaniu i zagospodarowaniu przestrzennym</w:t>
            </w:r>
            <w:r w:rsidR="00382A99" w:rsidRPr="00382A99">
              <w:rPr>
                <w:rFonts w:ascii="Times New Roman" w:hAnsi="Times New Roman"/>
              </w:rPr>
              <w:t xml:space="preserve"> </w:t>
            </w:r>
            <w:r w:rsidR="00E84DEB" w:rsidRPr="00E84DEB">
              <w:rPr>
                <w:rFonts w:ascii="Times New Roman" w:hAnsi="Times New Roman"/>
              </w:rPr>
              <w:t>(Dz.</w:t>
            </w:r>
            <w:r w:rsidR="00F27336">
              <w:rPr>
                <w:rFonts w:ascii="Times New Roman" w:hAnsi="Times New Roman"/>
              </w:rPr>
              <w:t xml:space="preserve"> </w:t>
            </w:r>
            <w:r w:rsidR="00E84DEB" w:rsidRPr="00E84DEB">
              <w:rPr>
                <w:rFonts w:ascii="Times New Roman" w:hAnsi="Times New Roman"/>
              </w:rPr>
              <w:t>U. z 2026 r. poz. 538)</w:t>
            </w:r>
          </w:p>
          <w:p w14:paraId="2F4B6A73" w14:textId="45AC5158" w:rsidR="006A701A" w:rsidRPr="008B4FE6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 </w:t>
            </w:r>
            <w:r w:rsidR="00722A1E">
              <w:rPr>
                <w:rFonts w:ascii="Times New Roman" w:hAnsi="Times New Roman"/>
                <w:b/>
                <w:color w:val="000000"/>
              </w:rPr>
              <w:t>legislacyjnych Ministra Finansów i Gospodarki</w:t>
            </w:r>
            <w:r w:rsidR="00494DD3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494DD3" w:rsidRPr="00494DD3">
              <w:rPr>
                <w:rFonts w:ascii="Times New Roman" w:hAnsi="Times New Roman"/>
                <w:b/>
                <w:color w:val="000000"/>
              </w:rPr>
              <w:t>dla działów administracji rządowej: budownictwo, planowanie i zagospodarowanie przestrzenne oraz mieszkalnictwo i gospodarka</w:t>
            </w:r>
          </w:p>
          <w:p w14:paraId="511E6047" w14:textId="5FCBEFFB" w:rsidR="006A701A" w:rsidRPr="008B4FE6" w:rsidRDefault="007D4318" w:rsidP="00141160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</w:rPr>
              <w:t>51</w:t>
            </w:r>
          </w:p>
        </w:tc>
      </w:tr>
      <w:tr w:rsidR="006A701A" w:rsidRPr="0022687A" w14:paraId="06641AC3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99CCFF"/>
          </w:tcPr>
          <w:p w14:paraId="2DCF57B2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06ACDE01" w14:textId="77777777" w:rsidTr="00657A8D">
        <w:trPr>
          <w:trHeight w:val="333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49636F2D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5B0D3131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FFFFFF"/>
          </w:tcPr>
          <w:p w14:paraId="5E731A08" w14:textId="2B46BCE8" w:rsidR="007D4318" w:rsidRPr="007D4318" w:rsidRDefault="007D4318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D4318">
              <w:rPr>
                <w:rFonts w:ascii="Times New Roman" w:hAnsi="Times New Roman"/>
                <w:color w:val="000000"/>
              </w:rPr>
              <w:t xml:space="preserve">Art. 67a ustawy z dnia 27 marca 2003 r. o planowaniu i zagospodarowaniu przestrzennym </w:t>
            </w:r>
            <w:r w:rsidR="00E84DEB" w:rsidRPr="00E84DEB">
              <w:rPr>
                <w:rFonts w:ascii="Times New Roman" w:hAnsi="Times New Roman"/>
              </w:rPr>
              <w:t>(Dz.U. z 2026 r. poz. 538)</w:t>
            </w:r>
            <w:r>
              <w:rPr>
                <w:rFonts w:ascii="Times New Roman" w:hAnsi="Times New Roman"/>
              </w:rPr>
              <w:t xml:space="preserve"> (dalej ustawy)</w:t>
            </w:r>
            <w:r w:rsidRPr="007D4318">
              <w:rPr>
                <w:rFonts w:ascii="Times New Roman" w:hAnsi="Times New Roman"/>
                <w:color w:val="000000"/>
              </w:rPr>
              <w:t xml:space="preserve"> nakłada obowiązek tworzenia</w:t>
            </w:r>
            <w:r w:rsidR="00F1289F">
              <w:rPr>
                <w:rFonts w:ascii="Times New Roman" w:hAnsi="Times New Roman"/>
                <w:color w:val="000000"/>
              </w:rPr>
              <w:t xml:space="preserve"> oraz</w:t>
            </w:r>
            <w:r w:rsidRPr="007D4318">
              <w:rPr>
                <w:rFonts w:ascii="Times New Roman" w:hAnsi="Times New Roman"/>
                <w:color w:val="000000"/>
              </w:rPr>
              <w:t xml:space="preserve"> prowadzenia, w tym aktualizacji i udostępniania, zbiorów danych przestrzennych dla aktów planowania przestrzennego, zwanych dalej „app”. </w:t>
            </w:r>
          </w:p>
          <w:p w14:paraId="30FC5A5D" w14:textId="2D818650" w:rsidR="00225898" w:rsidRDefault="007D4318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D4318">
              <w:rPr>
                <w:rFonts w:ascii="Times New Roman" w:hAnsi="Times New Roman"/>
                <w:color w:val="000000"/>
              </w:rPr>
              <w:t>Aktualnie standard określając</w:t>
            </w:r>
            <w:r w:rsidR="00225898">
              <w:rPr>
                <w:rFonts w:ascii="Times New Roman" w:hAnsi="Times New Roman"/>
                <w:color w:val="000000"/>
              </w:rPr>
              <w:t>y</w:t>
            </w:r>
            <w:r w:rsidRPr="007D4318">
              <w:rPr>
                <w:rFonts w:ascii="Times New Roman" w:hAnsi="Times New Roman"/>
                <w:color w:val="000000"/>
              </w:rPr>
              <w:t xml:space="preserve"> sposób tworzenia zbiorów obejmujących dane przestrzenne app</w:t>
            </w:r>
            <w:r w:rsidR="00225898">
              <w:rPr>
                <w:rFonts w:ascii="Times New Roman" w:hAnsi="Times New Roman"/>
                <w:color w:val="000000"/>
              </w:rPr>
              <w:t xml:space="preserve"> jest wskazany w </w:t>
            </w:r>
            <w:r w:rsidR="00B43DF4">
              <w:rPr>
                <w:rFonts w:ascii="Times New Roman" w:hAnsi="Times New Roman"/>
                <w:b/>
                <w:bCs/>
                <w:color w:val="000000"/>
              </w:rPr>
              <w:t>r</w:t>
            </w:r>
            <w:r w:rsidR="00225898" w:rsidRPr="00225898">
              <w:rPr>
                <w:rFonts w:ascii="Times New Roman" w:hAnsi="Times New Roman"/>
                <w:b/>
                <w:bCs/>
                <w:color w:val="000000"/>
              </w:rPr>
              <w:t>ozporządzeni</w:t>
            </w:r>
            <w:r w:rsidR="00225898">
              <w:rPr>
                <w:rFonts w:ascii="Times New Roman" w:hAnsi="Times New Roman"/>
                <w:b/>
                <w:bCs/>
                <w:color w:val="000000"/>
              </w:rPr>
              <w:t>u</w:t>
            </w:r>
            <w:r w:rsidR="00225898" w:rsidRPr="00225898">
              <w:rPr>
                <w:rFonts w:ascii="Times New Roman" w:hAnsi="Times New Roman"/>
                <w:b/>
                <w:bCs/>
                <w:color w:val="000000"/>
              </w:rPr>
              <w:t xml:space="preserve"> Ministra Rozwoju, Pracy i Technologii </w:t>
            </w:r>
            <w:r w:rsidR="00F1289F" w:rsidRPr="00225898">
              <w:rPr>
                <w:rFonts w:ascii="Times New Roman" w:hAnsi="Times New Roman"/>
                <w:color w:val="000000"/>
              </w:rPr>
              <w:t>z dnia 26 października 2020 r</w:t>
            </w:r>
            <w:r w:rsidR="00F1289F">
              <w:rPr>
                <w:rFonts w:ascii="Times New Roman" w:hAnsi="Times New Roman"/>
                <w:color w:val="000000"/>
              </w:rPr>
              <w:t xml:space="preserve">. </w:t>
            </w:r>
            <w:r w:rsidR="00225898" w:rsidRPr="00225898">
              <w:rPr>
                <w:rFonts w:ascii="Times New Roman" w:hAnsi="Times New Roman"/>
                <w:b/>
                <w:bCs/>
                <w:color w:val="000000"/>
              </w:rPr>
              <w:t>w sprawie zbiorów danych przestrzennych oraz metadanych w zakresie zagospodarowania przestrzennego</w:t>
            </w:r>
            <w:r w:rsidR="00225898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="001B56D9" w:rsidRPr="001B56D9">
              <w:rPr>
                <w:rFonts w:ascii="Times New Roman" w:hAnsi="Times New Roman"/>
                <w:color w:val="000000"/>
              </w:rPr>
              <w:t>(Dz. U. poz. 1916)</w:t>
            </w:r>
            <w:r w:rsidR="00E84DEB">
              <w:rPr>
                <w:rFonts w:ascii="Times New Roman" w:hAnsi="Times New Roman"/>
                <w:color w:val="000000"/>
              </w:rPr>
              <w:t xml:space="preserve">, które </w:t>
            </w:r>
            <w:r w:rsidR="00E84DEB" w:rsidRPr="00E84DEB">
              <w:rPr>
                <w:rFonts w:ascii="Times New Roman" w:hAnsi="Times New Roman"/>
                <w:color w:val="000000"/>
              </w:rPr>
              <w:t>zmienione</w:t>
            </w:r>
            <w:r w:rsidR="00E84DEB">
              <w:rPr>
                <w:rFonts w:ascii="Times New Roman" w:hAnsi="Times New Roman"/>
                <w:color w:val="000000"/>
              </w:rPr>
              <w:t xml:space="preserve"> było pod kątem planów ogólnych gmin</w:t>
            </w:r>
            <w:r w:rsidR="00E84DEB" w:rsidRPr="00E84DEB">
              <w:rPr>
                <w:rFonts w:ascii="Times New Roman" w:hAnsi="Times New Roman"/>
                <w:color w:val="000000"/>
              </w:rPr>
              <w:t xml:space="preserve"> rozporządzeniem z dnia 24 października 2023 r. (Dz.</w:t>
            </w:r>
            <w:r w:rsidR="007212F4">
              <w:rPr>
                <w:rFonts w:ascii="Times New Roman" w:hAnsi="Times New Roman"/>
                <w:color w:val="000000"/>
              </w:rPr>
              <w:t xml:space="preserve"> </w:t>
            </w:r>
            <w:r w:rsidR="00E84DEB" w:rsidRPr="00E84DEB">
              <w:rPr>
                <w:rFonts w:ascii="Times New Roman" w:hAnsi="Times New Roman"/>
                <w:color w:val="000000"/>
              </w:rPr>
              <w:t xml:space="preserve">U. </w:t>
            </w:r>
            <w:r w:rsidR="007212F4">
              <w:rPr>
                <w:rFonts w:ascii="Times New Roman" w:hAnsi="Times New Roman"/>
                <w:color w:val="000000"/>
              </w:rPr>
              <w:t xml:space="preserve">z </w:t>
            </w:r>
            <w:r w:rsidR="00E84DEB" w:rsidRPr="00E84DEB">
              <w:rPr>
                <w:rFonts w:ascii="Times New Roman" w:hAnsi="Times New Roman"/>
                <w:color w:val="000000"/>
              </w:rPr>
              <w:t>2023 r. poz. 2409)</w:t>
            </w:r>
            <w:r w:rsidR="001B56D9">
              <w:rPr>
                <w:rFonts w:ascii="Times New Roman" w:hAnsi="Times New Roman"/>
                <w:color w:val="000000"/>
              </w:rPr>
              <w:t>.</w:t>
            </w:r>
            <w:r w:rsidR="00225898">
              <w:rPr>
                <w:rFonts w:ascii="Times New Roman" w:hAnsi="Times New Roman"/>
                <w:color w:val="000000"/>
              </w:rPr>
              <w:t xml:space="preserve"> </w:t>
            </w:r>
            <w:r w:rsidR="00E84DEB" w:rsidRPr="00E84DEB">
              <w:rPr>
                <w:rFonts w:ascii="Times New Roman" w:hAnsi="Times New Roman"/>
                <w:color w:val="000000"/>
              </w:rPr>
              <w:t>Ustawa z dnia 7 lipca 2023 r. o zmianie ustawy o planowaniu i zagospodarowaniu przestrzennym oraz niektórych innych ustaw (Dz. U. poz. 1688, z późn. zm.), zwana dalej „reformą”, wprowadziła pakiet rozwiązań legislacyjnych wchodzących w skład kompleksowej reformy systemu planowania przestrzennego w Polsce.</w:t>
            </w:r>
            <w:r w:rsidR="00225898">
              <w:rPr>
                <w:rFonts w:ascii="Times New Roman" w:hAnsi="Times New Roman"/>
                <w:color w:val="000000"/>
              </w:rPr>
              <w:t xml:space="preserve"> </w:t>
            </w:r>
            <w:r w:rsidR="00E84DEB" w:rsidRPr="00E84DEB">
              <w:rPr>
                <w:rFonts w:ascii="Times New Roman" w:hAnsi="Times New Roman"/>
                <w:color w:val="000000"/>
              </w:rPr>
              <w:t xml:space="preserve">Zgodnie z art. 72 reformy </w:t>
            </w:r>
            <w:r w:rsidR="00225898">
              <w:rPr>
                <w:rFonts w:ascii="Times New Roman" w:hAnsi="Times New Roman"/>
                <w:color w:val="000000"/>
              </w:rPr>
              <w:t>d</w:t>
            </w:r>
            <w:r w:rsidR="00225898" w:rsidRPr="007D4318">
              <w:rPr>
                <w:rFonts w:ascii="Times New Roman" w:hAnsi="Times New Roman"/>
                <w:color w:val="000000"/>
              </w:rPr>
              <w:t xml:space="preserve">otychczasowe przepisy wykonawcze zachowują moc do dnia wejścia w życie przepisów wykonawczych wydanych na podstawie art. 67b ustawy, jednak nie dłużej niż przez 36 miesięcy od dnia wejścia w życie </w:t>
            </w:r>
            <w:r w:rsidR="00E84DEB">
              <w:rPr>
                <w:rFonts w:ascii="Times New Roman" w:hAnsi="Times New Roman"/>
                <w:color w:val="000000"/>
              </w:rPr>
              <w:t>reformy</w:t>
            </w:r>
            <w:r w:rsidR="005C4A5E">
              <w:rPr>
                <w:rFonts w:ascii="Times New Roman" w:hAnsi="Times New Roman"/>
                <w:color w:val="000000"/>
              </w:rPr>
              <w:t xml:space="preserve"> (ustawa weszła w życie 24.09.2023 r.)</w:t>
            </w:r>
            <w:r w:rsidR="00225898">
              <w:rPr>
                <w:rFonts w:ascii="Times New Roman" w:hAnsi="Times New Roman"/>
                <w:color w:val="000000"/>
              </w:rPr>
              <w:t>.</w:t>
            </w:r>
          </w:p>
          <w:p w14:paraId="0D8B652E" w14:textId="00BEEB03" w:rsidR="00E84DEB" w:rsidRDefault="00225898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</w:t>
            </w:r>
            <w:r w:rsidR="007D4318" w:rsidRPr="007D4318">
              <w:rPr>
                <w:rFonts w:ascii="Times New Roman" w:hAnsi="Times New Roman"/>
                <w:color w:val="000000"/>
              </w:rPr>
              <w:t>rak przepisów szczegółowych, określających merytoryczny zakres zbiorów zagospodarowania przestrzennego</w:t>
            </w:r>
            <w:r>
              <w:rPr>
                <w:rFonts w:ascii="Times New Roman" w:hAnsi="Times New Roman"/>
                <w:color w:val="000000"/>
              </w:rPr>
              <w:t xml:space="preserve">, spowodowałby, że </w:t>
            </w:r>
            <w:r w:rsidR="007D4318" w:rsidRPr="007D4318">
              <w:rPr>
                <w:rFonts w:ascii="Times New Roman" w:hAnsi="Times New Roman"/>
                <w:color w:val="000000"/>
              </w:rPr>
              <w:t>zbiory występ</w:t>
            </w:r>
            <w:r>
              <w:rPr>
                <w:rFonts w:ascii="Times New Roman" w:hAnsi="Times New Roman"/>
                <w:color w:val="000000"/>
              </w:rPr>
              <w:t>owałyby</w:t>
            </w:r>
            <w:r w:rsidR="007D4318" w:rsidRPr="007D4318">
              <w:rPr>
                <w:rFonts w:ascii="Times New Roman" w:hAnsi="Times New Roman"/>
                <w:color w:val="000000"/>
              </w:rPr>
              <w:t xml:space="preserve"> w różnych, niejednolitych formatach i strukturach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D4318"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</w:rPr>
              <w:t xml:space="preserve">przykładem mogą być te </w:t>
            </w:r>
            <w:r w:rsidRPr="007D4318">
              <w:rPr>
                <w:rFonts w:ascii="Times New Roman" w:hAnsi="Times New Roman"/>
                <w:color w:val="000000"/>
              </w:rPr>
              <w:t xml:space="preserve">powstające do </w:t>
            </w:r>
            <w:r>
              <w:rPr>
                <w:rFonts w:ascii="Times New Roman" w:hAnsi="Times New Roman"/>
                <w:color w:val="000000"/>
              </w:rPr>
              <w:t>2020 r.</w:t>
            </w:r>
            <w:r w:rsidRPr="007D4318">
              <w:rPr>
                <w:rFonts w:ascii="Times New Roman" w:hAnsi="Times New Roman"/>
                <w:color w:val="000000"/>
              </w:rPr>
              <w:t xml:space="preserve"> w wyniku fakultatywnych działań samorządów)</w:t>
            </w:r>
            <w:r w:rsidR="007D4318" w:rsidRPr="007D4318"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W celu</w:t>
            </w:r>
            <w:r w:rsidR="007D4318" w:rsidRPr="007D4318">
              <w:rPr>
                <w:rFonts w:ascii="Times New Roman" w:hAnsi="Times New Roman"/>
                <w:color w:val="000000"/>
              </w:rPr>
              <w:t xml:space="preserve"> uzyskani</w:t>
            </w:r>
            <w:r>
              <w:rPr>
                <w:rFonts w:ascii="Times New Roman" w:hAnsi="Times New Roman"/>
                <w:color w:val="000000"/>
              </w:rPr>
              <w:t>a</w:t>
            </w:r>
            <w:r w:rsidR="007D4318" w:rsidRPr="007D4318">
              <w:rPr>
                <w:rFonts w:ascii="Times New Roman" w:hAnsi="Times New Roman"/>
                <w:color w:val="000000"/>
              </w:rPr>
              <w:t xml:space="preserve"> kompleksowej informacji o pokryciu planistycznym obejmującej obszar całego kraju </w:t>
            </w:r>
            <w:r>
              <w:rPr>
                <w:rFonts w:ascii="Times New Roman" w:hAnsi="Times New Roman"/>
                <w:color w:val="000000"/>
              </w:rPr>
              <w:t>czy</w:t>
            </w:r>
            <w:r w:rsidR="007D4318" w:rsidRPr="007D4318">
              <w:rPr>
                <w:rFonts w:ascii="Times New Roman" w:hAnsi="Times New Roman"/>
                <w:color w:val="000000"/>
              </w:rPr>
              <w:t xml:space="preserve"> prowadzeni</w:t>
            </w:r>
            <w:r>
              <w:rPr>
                <w:rFonts w:ascii="Times New Roman" w:hAnsi="Times New Roman"/>
                <w:color w:val="000000"/>
              </w:rPr>
              <w:t>a</w:t>
            </w:r>
            <w:r w:rsidR="007D4318" w:rsidRPr="007D4318">
              <w:rPr>
                <w:rFonts w:ascii="Times New Roman" w:hAnsi="Times New Roman"/>
                <w:color w:val="000000"/>
              </w:rPr>
              <w:t xml:space="preserve"> monitoringu stanu prac planistycznych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 w:rsidR="008F6325">
              <w:rPr>
                <w:rFonts w:ascii="Times New Roman" w:hAnsi="Times New Roman"/>
                <w:color w:val="000000"/>
              </w:rPr>
              <w:t xml:space="preserve">oraz aby zachować spójność z dotychczasowymi przepisami wykonawczymi, </w:t>
            </w:r>
            <w:r>
              <w:rPr>
                <w:rFonts w:ascii="Times New Roman" w:hAnsi="Times New Roman"/>
                <w:color w:val="000000"/>
              </w:rPr>
              <w:t xml:space="preserve">należy wydać przepisy, które będą </w:t>
            </w:r>
            <w:r w:rsidR="008F6325">
              <w:rPr>
                <w:rFonts w:ascii="Times New Roman" w:hAnsi="Times New Roman"/>
                <w:color w:val="000000"/>
              </w:rPr>
              <w:t xml:space="preserve">stanowić ich </w:t>
            </w:r>
            <w:r>
              <w:rPr>
                <w:rFonts w:ascii="Times New Roman" w:hAnsi="Times New Roman"/>
                <w:color w:val="000000"/>
              </w:rPr>
              <w:t>kontynuacj</w:t>
            </w:r>
            <w:r w:rsidR="008F6325">
              <w:rPr>
                <w:rFonts w:ascii="Times New Roman" w:hAnsi="Times New Roman"/>
                <w:color w:val="000000"/>
              </w:rPr>
              <w:t>ę</w:t>
            </w:r>
            <w:r w:rsidR="007D4318" w:rsidRPr="007D4318">
              <w:rPr>
                <w:rFonts w:ascii="Times New Roman" w:hAnsi="Times New Roman"/>
                <w:color w:val="000000"/>
              </w:rPr>
              <w:t>.</w:t>
            </w:r>
          </w:p>
          <w:p w14:paraId="6FEC65E0" w14:textId="3262A61D" w:rsidR="006A701A" w:rsidRPr="00A02FA8" w:rsidRDefault="007D4318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D4318">
              <w:rPr>
                <w:rFonts w:ascii="Times New Roman" w:hAnsi="Times New Roman"/>
                <w:color w:val="000000"/>
              </w:rPr>
              <w:t xml:space="preserve">Zgodnie z art. 67b ustawy z dnia 27 marca 2003 r. o planowaniu i zagospodarowaniu przestrzennym minister właściwy do spraw budownictwa, planowania i zagospodarowania przestrzennego oraz mieszkalnictwa został zobowiązany do określenia, w drodze rozporządzenia, sposobu tworzenia oraz prowadzenia, w tym aktualizacji i udostępniania, zbiorów uwzględniający zakres informacyjny, strukturę, format i rozdzielczość przestrzenną danych gromadzonych w zbiorach oraz zakres informacyjny i strukturę metadanych infrastruktury informacji przestrzennej w zakresie zagospodarowania przestrzennego, mając na uwadze zapewnienie spójności i aktualności danych dotyczących aktów, o których mowa w art. 67a ust. 2, oraz zasadę interoperacyjności, o której mowa w ustawie </w:t>
            </w:r>
            <w:r w:rsidR="00225898" w:rsidRPr="00FB4DAF">
              <w:rPr>
                <w:rFonts w:ascii="Times New Roman" w:hAnsi="Times New Roman"/>
                <w:color w:val="000000"/>
                <w:spacing w:val="-2"/>
              </w:rPr>
              <w:t>z dnia 4 marca 2010 r. o infrastrukturze informacji przestrzennej (Dz. U. z 2025 r. poz. 242)</w:t>
            </w:r>
            <w:r w:rsidRPr="007D4318">
              <w:rPr>
                <w:rFonts w:ascii="Times New Roman" w:hAnsi="Times New Roman"/>
                <w:color w:val="000000"/>
              </w:rPr>
              <w:t>, zwanej dalej „ustawą o iip”.</w:t>
            </w:r>
          </w:p>
        </w:tc>
      </w:tr>
      <w:tr w:rsidR="006A701A" w:rsidRPr="008B4FE6" w14:paraId="3E040050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24251785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5BA74E71" w14:textId="77777777" w:rsidTr="00657A8D">
        <w:trPr>
          <w:trHeight w:val="142"/>
        </w:trPr>
        <w:tc>
          <w:tcPr>
            <w:tcW w:w="10774" w:type="dxa"/>
            <w:gridSpan w:val="26"/>
          </w:tcPr>
          <w:p w14:paraId="25CD5A21" w14:textId="77777777" w:rsidR="00E84DEB" w:rsidRDefault="008F6325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 xml:space="preserve">Projekt </w:t>
            </w:r>
            <w:r>
              <w:rPr>
                <w:rFonts w:ascii="Times New Roman" w:hAnsi="Times New Roman"/>
                <w:color w:val="000000"/>
                <w:spacing w:val="-2"/>
              </w:rPr>
              <w:t>zawiera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 xml:space="preserve"> szczegółowe regulacje w zakresie tworzenia zbiorów obejmujących dane przestrzenne app oraz opisujących je metadanych infrastruktury informacji przestrzennej. </w:t>
            </w:r>
          </w:p>
          <w:p w14:paraId="6433BC89" w14:textId="0288F8CC" w:rsidR="00E84DEB" w:rsidRDefault="00E84DEB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84DEB">
              <w:rPr>
                <w:rFonts w:ascii="Times New Roman" w:hAnsi="Times New Roman"/>
                <w:color w:val="000000"/>
                <w:spacing w:val="-2"/>
              </w:rPr>
              <w:t>Dotychczasowy podział zbiorów danych przestrzennych na rodzaje rozszerzono o zbiór dla uchwały krajobrazowej, oznaczany kodem „UK”</w:t>
            </w:r>
            <w:r w:rsidR="00F1289F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E84DEB">
              <w:rPr>
                <w:rFonts w:ascii="Times New Roman" w:hAnsi="Times New Roman"/>
                <w:color w:val="000000"/>
                <w:spacing w:val="-2"/>
              </w:rPr>
              <w:t xml:space="preserve"> oraz audyt krajobrazowy, oznaczany kodem „AK”. Katalog typów aktów planowania przestrzennego oraz rodzajów zbiorów danych przestrzennych został dostosowany do zmian wprowadzonych do uzup przez reformę. </w:t>
            </w:r>
          </w:p>
          <w:p w14:paraId="1880B23F" w14:textId="1AF1A45A" w:rsidR="008F6325" w:rsidRPr="008F6325" w:rsidRDefault="008F6325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 xml:space="preserve">W rozporządzeniu określony </w:t>
            </w:r>
            <w:r w:rsidR="00657A8D">
              <w:rPr>
                <w:rFonts w:ascii="Times New Roman" w:hAnsi="Times New Roman"/>
                <w:color w:val="000000"/>
                <w:spacing w:val="-2"/>
              </w:rPr>
              <w:t>jest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 xml:space="preserve"> sposób tworzenia oraz prowadzenia, w tym aktualizacji i udostępniania, zbiorów, uwzględniający zakres informacyjny, strukturę, format i rozdzielczość przestrzenną danych gromadzonych w zbiorach oraz zakres informacyjny i struktura metadanych infrastruktury informacji przestrzennej w zakresie zagospodarowania przestrzennego.</w:t>
            </w:r>
          </w:p>
          <w:p w14:paraId="1C42C719" w14:textId="374A77B4" w:rsidR="008F6325" w:rsidRPr="008F6325" w:rsidRDefault="008F6325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lastRenderedPageBreak/>
              <w:t>Projekt rozporządzenia uszczegół</w:t>
            </w:r>
            <w:r w:rsidR="00F1289F">
              <w:rPr>
                <w:rFonts w:ascii="Times New Roman" w:hAnsi="Times New Roman"/>
                <w:color w:val="000000"/>
                <w:spacing w:val="-2"/>
              </w:rPr>
              <w:t>o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>wia m.in:</w:t>
            </w:r>
          </w:p>
          <w:p w14:paraId="48DCC400" w14:textId="77777777" w:rsidR="008F6325" w:rsidRPr="008F6325" w:rsidRDefault="008F6325" w:rsidP="008F63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>•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ab/>
              <w:t>klasyfikację rodzajów zbiorów tworzonych i prowadzonych w ramach tematu zagospodarowanie przestrzenne;</w:t>
            </w:r>
          </w:p>
          <w:p w14:paraId="58581D7F" w14:textId="77777777" w:rsidR="008F6325" w:rsidRPr="008F6325" w:rsidRDefault="008F6325" w:rsidP="008F63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>•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ab/>
              <w:t>typy i atrybuty obiektów przestrzennych ujętych w zbiorach oraz stosowane listy kodowe;</w:t>
            </w:r>
          </w:p>
          <w:p w14:paraId="477087C0" w14:textId="3EDF1546" w:rsidR="008F6325" w:rsidRPr="008F6325" w:rsidRDefault="008F6325" w:rsidP="008F63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>•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ab/>
              <w:t>powiązania między obiektami i atrybutami, w tym także relacje czasowe, przestrzenne i topologiczne;</w:t>
            </w:r>
          </w:p>
          <w:p w14:paraId="431498D5" w14:textId="77777777" w:rsidR="008F6325" w:rsidRPr="008F6325" w:rsidRDefault="008F6325" w:rsidP="008F63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>•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ab/>
              <w:t>ograniczenia dotyczące typów obiektów lub ich cech (atrybutów, związków, operacji);</w:t>
            </w:r>
          </w:p>
          <w:p w14:paraId="0837F32E" w14:textId="77777777" w:rsidR="008F6325" w:rsidRPr="008F6325" w:rsidRDefault="008F6325" w:rsidP="008F63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>•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ab/>
              <w:t>sposób tworzenia identyfikatorów zbioru i obiektu przestrzennego;</w:t>
            </w:r>
          </w:p>
          <w:p w14:paraId="6578F058" w14:textId="77777777" w:rsidR="008F6325" w:rsidRPr="008F6325" w:rsidRDefault="008F6325" w:rsidP="008F63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>•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ab/>
              <w:t>układy współrzędnych, w których określana jest lokalizacja przestrzenna obiektów;</w:t>
            </w:r>
          </w:p>
          <w:p w14:paraId="6BA9487E" w14:textId="77777777" w:rsidR="008F6325" w:rsidRPr="008F6325" w:rsidRDefault="008F6325" w:rsidP="008F63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>•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ab/>
              <w:t>formaty danych udostępniania zbioru;</w:t>
            </w:r>
          </w:p>
          <w:p w14:paraId="584EF286" w14:textId="77777777" w:rsidR="008F6325" w:rsidRPr="008F6325" w:rsidRDefault="008F6325" w:rsidP="008F63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>•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ab/>
              <w:t>strukturę i zakres metadanych infrastruktury informacji przestrzennej w zakresie zagospodarowania przestrzennego.</w:t>
            </w:r>
          </w:p>
          <w:p w14:paraId="67BAD61E" w14:textId="77777777" w:rsidR="008F6325" w:rsidRPr="008F6325" w:rsidRDefault="008F6325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 xml:space="preserve">Ustandaryzowanie elementów wskazanych powyżej przyczyni się do ujednolicenia zbiorów danych przestrzennych dla obowiązujących app w skali całego kraju. Wprowadzane regulacje zapewnią pełną, spójną i ujednoliconą informację o pokryciu kraju zbiorami danych app. Umożliwi to integrację danych w ramach usług sieciowych i aplikacji różnych (prywatnych i państwowych) operatorów. </w:t>
            </w:r>
          </w:p>
          <w:p w14:paraId="29E1EF55" w14:textId="0F3FFE6B" w:rsidR="006A701A" w:rsidRPr="00B37C80" w:rsidRDefault="008F6325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F6325">
              <w:rPr>
                <w:rFonts w:ascii="Times New Roman" w:hAnsi="Times New Roman"/>
                <w:color w:val="000000"/>
                <w:spacing w:val="-2"/>
              </w:rPr>
              <w:t>Dzięki wprowadzonym regulacjom osiągnięty zostanie także jeden z głównych celów ustawy o iip</w:t>
            </w:r>
            <w:r w:rsidR="00F1289F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8F6325">
              <w:rPr>
                <w:rFonts w:ascii="Times New Roman" w:hAnsi="Times New Roman"/>
                <w:color w:val="000000"/>
                <w:spacing w:val="-2"/>
              </w:rPr>
              <w:t xml:space="preserve"> tj. interoperacyjność zbiorów danych przestrzennych (art. 7 i 8 ustawy o iip) w zakresie zagospodarowania przestrzennego.</w:t>
            </w:r>
          </w:p>
        </w:tc>
      </w:tr>
      <w:tr w:rsidR="006A701A" w:rsidRPr="008B4FE6" w14:paraId="117CD625" w14:textId="77777777" w:rsidTr="00657A8D">
        <w:trPr>
          <w:trHeight w:val="307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3C793897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lastRenderedPageBreak/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302B82DD" w14:textId="77777777" w:rsidTr="00657A8D">
        <w:trPr>
          <w:trHeight w:val="142"/>
        </w:trPr>
        <w:tc>
          <w:tcPr>
            <w:tcW w:w="10774" w:type="dxa"/>
            <w:gridSpan w:val="26"/>
          </w:tcPr>
          <w:p w14:paraId="36953479" w14:textId="0B5918E2" w:rsidR="00527828" w:rsidRDefault="00527828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W ramach UE zagadnienia dotyczące zbiorów danych przestrzennych i metadanych reguluje dyrektywa 2007/2/WE Parlamentu Europejskiego i Rady z dnia 14 marca 2007 r. ustanawiająca infrastrukturę informacji przestrzennej we Wspólnocie Europejskiej (INSPIRE)</w:t>
            </w:r>
            <w:r w:rsidR="00A968CA">
              <w:rPr>
                <w:rFonts w:ascii="Times New Roman" w:hAnsi="Times New Roman"/>
                <w:color w:val="000000"/>
                <w:spacing w:val="-2"/>
              </w:rPr>
              <w:t xml:space="preserve"> (</w:t>
            </w:r>
            <w:r w:rsidR="00A968CA" w:rsidRPr="00A968CA">
              <w:rPr>
                <w:rFonts w:ascii="Times New Roman" w:hAnsi="Times New Roman"/>
                <w:color w:val="000000"/>
                <w:spacing w:val="-2"/>
              </w:rPr>
              <w:t>Dz.</w:t>
            </w:r>
            <w:r w:rsidR="00A968CA">
              <w:rPr>
                <w:rFonts w:ascii="Times New Roman" w:hAnsi="Times New Roman"/>
                <w:color w:val="000000"/>
                <w:spacing w:val="-2"/>
              </w:rPr>
              <w:t xml:space="preserve"> Urz</w:t>
            </w:r>
            <w:r w:rsidR="00A968CA" w:rsidRPr="00A968CA"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  <w:r w:rsidR="00A968CA">
              <w:rPr>
                <w:rFonts w:ascii="Times New Roman" w:hAnsi="Times New Roman"/>
                <w:color w:val="000000"/>
                <w:spacing w:val="-2"/>
              </w:rPr>
              <w:t xml:space="preserve">UE </w:t>
            </w:r>
            <w:r w:rsidR="00A968CA" w:rsidRPr="00A968CA">
              <w:rPr>
                <w:rFonts w:ascii="Times New Roman" w:hAnsi="Times New Roman"/>
                <w:color w:val="000000"/>
                <w:spacing w:val="-2"/>
              </w:rPr>
              <w:t>L 108 z 25.4.2007, s. 1–14</w:t>
            </w:r>
            <w:r w:rsidR="004E19F3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="00A968CA">
              <w:rPr>
                <w:rFonts w:ascii="Times New Roman" w:hAnsi="Times New Roman"/>
                <w:color w:val="000000"/>
                <w:spacing w:val="-2"/>
              </w:rPr>
              <w:t xml:space="preserve"> z późn. zm.)</w:t>
            </w:r>
            <w:r w:rsidR="00F1289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oraz powiązane z nią rozporządzenia:</w:t>
            </w:r>
          </w:p>
          <w:p w14:paraId="38AC26AB" w14:textId="0701D4F3" w:rsidR="00527828" w:rsidRDefault="00527828" w:rsidP="00F27336">
            <w:pPr>
              <w:numPr>
                <w:ilvl w:val="0"/>
                <w:numId w:val="43"/>
              </w:numPr>
              <w:spacing w:line="240" w:lineRule="auto"/>
              <w:ind w:left="601" w:hanging="28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rozporządzenie Komisji (WE) nr 1205/2008 z dnia 3 grudnia 2008 r. w sprawie wykonania dyrektywy 2007/2/WE Parlamentu Europejskiego i Rady w zakresie metadanych (Dz. Urz. UE L 326 z 04.12.2008, str. 12</w:t>
            </w:r>
            <w:r w:rsidR="004E19F3">
              <w:rPr>
                <w:rFonts w:ascii="Times New Roman" w:hAnsi="Times New Roman"/>
                <w:color w:val="000000"/>
                <w:spacing w:val="-2"/>
              </w:rPr>
              <w:t>-30,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 xml:space="preserve"> z późn. zm.);</w:t>
            </w:r>
          </w:p>
          <w:p w14:paraId="1EF8203A" w14:textId="6C5325B9" w:rsidR="00527828" w:rsidRDefault="00527828" w:rsidP="00F27336">
            <w:pPr>
              <w:numPr>
                <w:ilvl w:val="0"/>
                <w:numId w:val="43"/>
              </w:numPr>
              <w:spacing w:line="240" w:lineRule="auto"/>
              <w:ind w:left="601" w:hanging="28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rozporządzenie Komisji (UE) nr 1089/2010 z dnia 23 listopada 2010 r. w sprawie wykonania dyrektywy 2007/2/WE Parlamentu Europejskiego i Rady w zakresie interoperacyjności zbiorów i usług danych przestrzennych (Dz. Urz. UE L 323 z 08.12.2010, str. 11</w:t>
            </w:r>
            <w:r w:rsidR="00016012">
              <w:rPr>
                <w:rFonts w:ascii="Times New Roman" w:hAnsi="Times New Roman"/>
                <w:color w:val="000000"/>
                <w:spacing w:val="-2"/>
              </w:rPr>
              <w:t>-102,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 xml:space="preserve"> z późn. zm.);</w:t>
            </w:r>
          </w:p>
          <w:p w14:paraId="2EE6499D" w14:textId="523C75C6" w:rsidR="00527828" w:rsidRDefault="00527828" w:rsidP="00F27336">
            <w:pPr>
              <w:numPr>
                <w:ilvl w:val="0"/>
                <w:numId w:val="43"/>
              </w:numPr>
              <w:spacing w:line="240" w:lineRule="auto"/>
              <w:ind w:left="601" w:hanging="28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rozporządzenie Komisji (UE) nr 102/2011 z dnia 4 lutego 2011 r. zmieniające rozporządzenie (UE) nr 1089/2010 w sprawie wykonania dyrektywy 2007/2/WE Parlamentu Europejskiego i Rady w zakresie interoperacyjności zbiorów i usług danych przestrzennych (Dz. Urz. UE L 31 z 05.02.2011, str. 13</w:t>
            </w:r>
            <w:r w:rsidR="00016012">
              <w:rPr>
                <w:rFonts w:ascii="Times New Roman" w:hAnsi="Times New Roman"/>
                <w:color w:val="000000"/>
                <w:spacing w:val="-2"/>
              </w:rPr>
              <w:t>-34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);</w:t>
            </w:r>
          </w:p>
          <w:p w14:paraId="64966CC5" w14:textId="2999AD07" w:rsidR="006A701A" w:rsidRDefault="00527828" w:rsidP="00F27336">
            <w:pPr>
              <w:numPr>
                <w:ilvl w:val="0"/>
                <w:numId w:val="43"/>
              </w:numPr>
              <w:spacing w:line="240" w:lineRule="auto"/>
              <w:ind w:left="601" w:hanging="28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rozporządzenie Komisji (UE) nr 1253/2013 z dnia 21 października 2013 r. zmieniające rozporządzenie (UE) nr 1089/2010 w sprawie wykonania dyrektywy 2007/2/WE w zakresie interoperacyjności zbiorów i usług danych przestrzennych (Dz. Urz. UE L 331 z 10.12.2013, str. 1</w:t>
            </w:r>
            <w:r w:rsidR="00016012">
              <w:rPr>
                <w:rFonts w:ascii="Times New Roman" w:hAnsi="Times New Roman"/>
                <w:color w:val="000000"/>
                <w:spacing w:val="-2"/>
              </w:rPr>
              <w:t>-267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)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25EA2A59" w14:textId="312D33F7" w:rsidR="00527828" w:rsidRDefault="00527828" w:rsidP="00F27336">
            <w:pPr>
              <w:numPr>
                <w:ilvl w:val="0"/>
                <w:numId w:val="43"/>
              </w:numPr>
              <w:spacing w:line="240" w:lineRule="auto"/>
              <w:ind w:left="601" w:hanging="28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r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ozporządzenie Komisji (UE) nr 1312/2014 z dnia 10 grudnia 2014 r. zmieniające rozporządzenie (UE) nr 1089/2010 w sprawie wykonania dyrektywy 2007/2/WE Parlamentu Europejskiego i Rady w zakresie interoperacyjności usług danych przestrzennych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(Dz. Urz. UE L 3</w:t>
            </w:r>
            <w:r>
              <w:rPr>
                <w:rFonts w:ascii="Times New Roman" w:hAnsi="Times New Roman"/>
                <w:color w:val="000000"/>
                <w:spacing w:val="-2"/>
              </w:rPr>
              <w:t>54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 xml:space="preserve"> z 1</w:t>
            </w: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.12.201</w:t>
            </w:r>
            <w:r>
              <w:rPr>
                <w:rFonts w:ascii="Times New Roman" w:hAnsi="Times New Roman"/>
                <w:color w:val="000000"/>
                <w:spacing w:val="-2"/>
              </w:rPr>
              <w:t>4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 xml:space="preserve">, str. </w:t>
            </w:r>
            <w:r>
              <w:rPr>
                <w:rFonts w:ascii="Times New Roman" w:hAnsi="Times New Roman"/>
                <w:color w:val="000000"/>
                <w:spacing w:val="-2"/>
              </w:rPr>
              <w:t>8-16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)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1B1D3C13" w14:textId="5A421CC3" w:rsidR="00527828" w:rsidRPr="00F27336" w:rsidRDefault="00527828" w:rsidP="00F27336">
            <w:pPr>
              <w:numPr>
                <w:ilvl w:val="0"/>
                <w:numId w:val="43"/>
              </w:numPr>
              <w:spacing w:before="120" w:after="120" w:line="240" w:lineRule="auto"/>
              <w:ind w:left="601" w:hanging="28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r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ozporządzenie Komisji (UE) 2023/2431 z dnia 24 października 2023 r. zmieniające rozporządzenie (UE) nr 1089/2010 w sprawie wykonania dyrektywy 2007/2/WE Parlamentu Europejskiego i Rady w zakresie interoperacyjności zbiorów i usług danych przestrzennych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 xml:space="preserve">(Dz. Urz. UE L 2023/2431 z </w:t>
            </w:r>
            <w:r>
              <w:rPr>
                <w:rFonts w:ascii="Times New Roman" w:hAnsi="Times New Roman"/>
                <w:color w:val="000000"/>
                <w:spacing w:val="-2"/>
              </w:rPr>
              <w:t>3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0.1</w:t>
            </w: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.20</w:t>
            </w:r>
            <w:r>
              <w:rPr>
                <w:rFonts w:ascii="Times New Roman" w:hAnsi="Times New Roman"/>
                <w:color w:val="000000"/>
                <w:spacing w:val="-2"/>
              </w:rPr>
              <w:t>2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>3)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63AF885D" w14:textId="77777777" w:rsidR="00527828" w:rsidRPr="00527828" w:rsidRDefault="00527828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W zakresie zagospodarowania przestrzennego dokumentem określającym szczegółowo sposób tworzenia i udostępniania zbiorów danych przestrzennych w ramach europejskiej infrastruktury informacji przestrzennej jest specyfikacja danych dla tego tematu: „D2.8.III.4 INSPIRE Data Specification on Land Use – Technical Guidelines”.</w:t>
            </w:r>
          </w:p>
          <w:p w14:paraId="73BDFE2B" w14:textId="34CCA22E" w:rsidR="00527828" w:rsidRPr="00527828" w:rsidRDefault="00527828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 xml:space="preserve">Specyfikacja danych opracowana na poziomie Wspólnoty jest na tyle ogólna i elastyczna, aby każdy kraj członkowski był w stanie się do niej dostosować. Rozwiązanie to nie jest jednak wystarczające z punktu widzenia krajowych uwarunkowań związanych z funkcjonowaniem systemu planowania przestrzennego. </w:t>
            </w:r>
          </w:p>
          <w:p w14:paraId="773133F3" w14:textId="1CDF1245" w:rsidR="00527828" w:rsidRPr="00527828" w:rsidRDefault="00527828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Projekt rozporządzenia czerpie z doświadczeń unijnych, wpisując się w minimalnym zakresie w wymagania określone przez europejską infrastrukturę informacji przestrzennej w specyfikacji danych, co znacznie ułatwi harmonizację danych app do postaci zgodnej z przepisami unijnymi.</w:t>
            </w:r>
          </w:p>
          <w:p w14:paraId="6AFDE17D" w14:textId="4679A42A" w:rsidR="00657A8D" w:rsidRDefault="00527828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Ponadto</w:t>
            </w:r>
            <w:r w:rsidR="00F27336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 xml:space="preserve"> przeanalizowano standardy planistyczne dotyczące nie tylko zasięgu aktu, ale i innych ustaleń (wydzielenia planistyczne i związane z nimi zasady gospodarowania przestrzenią): X_Planung (Niemcy), PLU POS, Carte Communale (Francja), IMRO (Holandia). Przeanalizowano również sposób implementacji powyższych rozwiązań w Niemczech realizowany w Brandenburgii, jako rozwiązanie analogiczne do projektowanego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  <w:r w:rsidR="00657A8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4AA4D27B" w14:textId="6A7A0688" w:rsidR="00527828" w:rsidRPr="00527828" w:rsidRDefault="00657A8D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Wprowadzone rozwiązanie dotyczące sporządzania planu ogólnego w postaci wyłącznie danych przestrzennych jest innowacyjne i wiodące w skali europejskiej</w:t>
            </w:r>
          </w:p>
        </w:tc>
      </w:tr>
      <w:tr w:rsidR="006A701A" w:rsidRPr="008B4FE6" w14:paraId="3BB512F0" w14:textId="77777777" w:rsidTr="00657A8D">
        <w:trPr>
          <w:trHeight w:val="359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10482B62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Podmioty, na które oddziałuje projekt</w:t>
            </w:r>
          </w:p>
        </w:tc>
      </w:tr>
      <w:tr w:rsidR="00260F33" w:rsidRPr="008B4FE6" w14:paraId="30EE5F78" w14:textId="77777777" w:rsidTr="00F27336">
        <w:trPr>
          <w:trHeight w:val="142"/>
        </w:trPr>
        <w:tc>
          <w:tcPr>
            <w:tcW w:w="2125" w:type="dxa"/>
            <w:gridSpan w:val="2"/>
          </w:tcPr>
          <w:p w14:paraId="2CA44DD7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1420" w:type="dxa"/>
            <w:gridSpan w:val="3"/>
          </w:tcPr>
          <w:p w14:paraId="364B03FA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1984" w:type="dxa"/>
            <w:gridSpan w:val="7"/>
          </w:tcPr>
          <w:p w14:paraId="76E4639C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5245" w:type="dxa"/>
            <w:gridSpan w:val="14"/>
          </w:tcPr>
          <w:p w14:paraId="32CE570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260F33" w:rsidRPr="008B4FE6" w14:paraId="26DB5B6C" w14:textId="77777777" w:rsidTr="00F27336">
        <w:trPr>
          <w:trHeight w:val="142"/>
        </w:trPr>
        <w:tc>
          <w:tcPr>
            <w:tcW w:w="2125" w:type="dxa"/>
            <w:gridSpan w:val="2"/>
            <w:shd w:val="clear" w:color="auto" w:fill="FFFFFF"/>
          </w:tcPr>
          <w:p w14:paraId="43D15EF4" w14:textId="77777777" w:rsidR="00260F33" w:rsidRPr="008B4FE6" w:rsidRDefault="00A7490A" w:rsidP="00A17CB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Minister właściwy do spraw budownictwa, planowania i zagospodarowania przestrzennego oraz mieszkalnictwa</w:t>
            </w:r>
          </w:p>
        </w:tc>
        <w:tc>
          <w:tcPr>
            <w:tcW w:w="1420" w:type="dxa"/>
            <w:gridSpan w:val="3"/>
          </w:tcPr>
          <w:p w14:paraId="523480BE" w14:textId="77777777" w:rsidR="00260F33" w:rsidRPr="00B37C80" w:rsidRDefault="00044E5E" w:rsidP="00A17CB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1984" w:type="dxa"/>
            <w:gridSpan w:val="7"/>
          </w:tcPr>
          <w:p w14:paraId="433BEB84" w14:textId="77777777" w:rsidR="00260F33" w:rsidRPr="00B37C80" w:rsidRDefault="00260F33" w:rsidP="00A17CB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5245" w:type="dxa"/>
            <w:gridSpan w:val="14"/>
          </w:tcPr>
          <w:p w14:paraId="709035F9" w14:textId="77777777" w:rsidR="00527828" w:rsidRDefault="00527828" w:rsidP="00EA1AA6">
            <w:pPr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ułatwiony monitoring stanu prac planistycznych w kraju;</w:t>
            </w:r>
            <w:r w:rsidRPr="00527828">
              <w:rPr>
                <w:rFonts w:ascii="Times New Roman" w:hAnsi="Times New Roman"/>
                <w:color w:val="000000"/>
                <w:spacing w:val="-2"/>
              </w:rPr>
              <w:tab/>
            </w:r>
          </w:p>
          <w:p w14:paraId="5B215804" w14:textId="77777777" w:rsidR="00527828" w:rsidRDefault="00527828" w:rsidP="00527828">
            <w:pPr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rozwijanie infrastruktury informacji przestrzennej w temacie „zagospodarowanie przestrzenne”;</w:t>
            </w:r>
          </w:p>
          <w:p w14:paraId="6CC6EF68" w14:textId="3EA500ED" w:rsidR="00260F33" w:rsidRPr="00B37C80" w:rsidRDefault="00527828" w:rsidP="00527828">
            <w:pPr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27828">
              <w:rPr>
                <w:rFonts w:ascii="Times New Roman" w:hAnsi="Times New Roman"/>
                <w:color w:val="000000"/>
                <w:spacing w:val="-2"/>
              </w:rPr>
              <w:t>posiadanie informacji niezbędnych w procesie sprawozdawczości z postępów prac w wykonaniu dyrektywy INSPIRE w zakresie tematu „zagospodarowanie przestrzenne”.</w:t>
            </w:r>
          </w:p>
        </w:tc>
      </w:tr>
      <w:tr w:rsidR="000004FE" w:rsidRPr="008B4FE6" w14:paraId="0BA2949E" w14:textId="77777777" w:rsidTr="00F27336">
        <w:trPr>
          <w:trHeight w:val="142"/>
        </w:trPr>
        <w:tc>
          <w:tcPr>
            <w:tcW w:w="2125" w:type="dxa"/>
            <w:gridSpan w:val="2"/>
          </w:tcPr>
          <w:p w14:paraId="6B5B3886" w14:textId="77777777" w:rsidR="000004FE" w:rsidRPr="005D0065" w:rsidRDefault="000004FE" w:rsidP="0045384C">
            <w:pPr>
              <w:tabs>
                <w:tab w:val="left" w:pos="1560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Pracownicy jednostek samorządu terytorialnego</w:t>
            </w:r>
          </w:p>
        </w:tc>
        <w:tc>
          <w:tcPr>
            <w:tcW w:w="1420" w:type="dxa"/>
            <w:gridSpan w:val="3"/>
          </w:tcPr>
          <w:p w14:paraId="259467B7" w14:textId="77777777" w:rsidR="000004FE" w:rsidRPr="008019BC" w:rsidRDefault="000004FE" w:rsidP="0045384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019BC">
              <w:rPr>
                <w:rFonts w:ascii="Times New Roman" w:hAnsi="Times New Roman"/>
                <w:color w:val="000000"/>
                <w:spacing w:val="-2"/>
              </w:rPr>
              <w:t>ok. 2400 osób</w:t>
            </w:r>
          </w:p>
        </w:tc>
        <w:tc>
          <w:tcPr>
            <w:tcW w:w="1984" w:type="dxa"/>
            <w:gridSpan w:val="7"/>
          </w:tcPr>
          <w:p w14:paraId="495B94D9" w14:textId="77777777" w:rsidR="000004FE" w:rsidRPr="008019BC" w:rsidRDefault="000004FE" w:rsidP="0045384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019BC">
              <w:rPr>
                <w:rFonts w:ascii="Times New Roman" w:hAnsi="Times New Roman"/>
                <w:color w:val="000000"/>
                <w:spacing w:val="-2"/>
              </w:rPr>
              <w:t>szacunki własne MRiT, 2024 r.</w:t>
            </w:r>
          </w:p>
        </w:tc>
        <w:tc>
          <w:tcPr>
            <w:tcW w:w="5245" w:type="dxa"/>
            <w:gridSpan w:val="14"/>
          </w:tcPr>
          <w:p w14:paraId="596A199A" w14:textId="77777777" w:rsidR="000004FE" w:rsidRPr="000004FE" w:rsidRDefault="000004FE" w:rsidP="0045384C">
            <w:pPr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  <w:spacing w:val="-2"/>
              </w:rPr>
              <w:t>cyfryzacja aktów planowania przestrzennego;</w:t>
            </w:r>
          </w:p>
          <w:p w14:paraId="566521CE" w14:textId="77777777" w:rsidR="000004FE" w:rsidRPr="000004FE" w:rsidRDefault="000004FE" w:rsidP="0045384C">
            <w:pPr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  <w:spacing w:val="-2"/>
              </w:rPr>
              <w:t>ułatwiony monitoring stanu prac planistycznych w JST;</w:t>
            </w:r>
          </w:p>
          <w:p w14:paraId="00CEB528" w14:textId="77777777" w:rsidR="000004FE" w:rsidRPr="000004FE" w:rsidRDefault="000004FE" w:rsidP="0045384C">
            <w:pPr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  <w:spacing w:val="-2"/>
              </w:rPr>
              <w:t>ułatwiony monitoring stanu i zmian w zagospodarowaniu przestrzennym;</w:t>
            </w:r>
          </w:p>
          <w:p w14:paraId="1508606D" w14:textId="77777777" w:rsidR="000004FE" w:rsidRPr="000004FE" w:rsidRDefault="000004FE" w:rsidP="0045384C">
            <w:pPr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  <w:spacing w:val="-2"/>
              </w:rPr>
              <w:t>ułatwione zarządzanie zagospodarowaniem przestrzennym;</w:t>
            </w:r>
          </w:p>
          <w:p w14:paraId="7D680578" w14:textId="77777777" w:rsidR="000004FE" w:rsidRPr="000004FE" w:rsidRDefault="000004FE" w:rsidP="0045384C">
            <w:pPr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  <w:spacing w:val="-2"/>
              </w:rPr>
              <w:t>usprawnienie wydawania decyzji administracyjnych;</w:t>
            </w:r>
          </w:p>
          <w:p w14:paraId="1AA6CA10" w14:textId="77777777" w:rsidR="000004FE" w:rsidRPr="000004FE" w:rsidRDefault="000004FE" w:rsidP="0045384C">
            <w:pPr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  <w:spacing w:val="-2"/>
              </w:rPr>
              <w:t xml:space="preserve">możliwość wykorzystania nowoczesnych technologii w partycypacji społecznej. </w:t>
            </w:r>
          </w:p>
        </w:tc>
      </w:tr>
      <w:tr w:rsidR="000004FE" w:rsidRPr="008B4FE6" w14:paraId="361EB7A3" w14:textId="77777777" w:rsidTr="00F27336">
        <w:trPr>
          <w:trHeight w:val="142"/>
        </w:trPr>
        <w:tc>
          <w:tcPr>
            <w:tcW w:w="2125" w:type="dxa"/>
            <w:gridSpan w:val="2"/>
          </w:tcPr>
          <w:p w14:paraId="39528D23" w14:textId="171203BC" w:rsidR="000004FE" w:rsidRDefault="000004FE" w:rsidP="000004FE">
            <w:pPr>
              <w:tabs>
                <w:tab w:val="left" w:pos="1560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0004FE">
              <w:rPr>
                <w:rFonts w:ascii="Times New Roman" w:hAnsi="Times New Roman"/>
                <w:color w:val="000000"/>
              </w:rPr>
              <w:t>Inwestorzy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20" w:type="dxa"/>
            <w:gridSpan w:val="3"/>
          </w:tcPr>
          <w:p w14:paraId="478A821F" w14:textId="5B5D1673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151</w:t>
            </w:r>
            <w:r w:rsidRPr="000004F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619</w:t>
            </w:r>
            <w:r>
              <w:rPr>
                <w:rStyle w:val="Odwoanieprzypisudolnego"/>
                <w:rFonts w:ascii="Times New Roman" w:hAnsi="Times New Roman"/>
                <w:color w:val="000000"/>
                <w:spacing w:val="-2"/>
              </w:rPr>
              <w:footnoteReference w:id="1"/>
            </w:r>
          </w:p>
        </w:tc>
        <w:tc>
          <w:tcPr>
            <w:tcW w:w="1984" w:type="dxa"/>
            <w:gridSpan w:val="7"/>
          </w:tcPr>
          <w:p w14:paraId="726AC9DC" w14:textId="1E277A43" w:rsidR="000004FE" w:rsidRPr="00B37C80" w:rsidRDefault="000004FE" w:rsidP="000004FE">
            <w:pPr>
              <w:tabs>
                <w:tab w:val="left" w:pos="1560"/>
              </w:tabs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</w:rPr>
              <w:t>Ruch budowlany w 20</w:t>
            </w:r>
            <w:r>
              <w:rPr>
                <w:rFonts w:ascii="Times New Roman" w:hAnsi="Times New Roman"/>
                <w:color w:val="000000"/>
              </w:rPr>
              <w:t>25</w:t>
            </w:r>
            <w:r w:rsidRPr="000004FE">
              <w:rPr>
                <w:rFonts w:ascii="Times New Roman" w:hAnsi="Times New Roman"/>
                <w:color w:val="000000"/>
              </w:rPr>
              <w:t xml:space="preserve"> r. informacja opublikowana na stronie Głównego Urzędu Nadzoru Budowlanego</w:t>
            </w:r>
          </w:p>
        </w:tc>
        <w:tc>
          <w:tcPr>
            <w:tcW w:w="5245" w:type="dxa"/>
            <w:gridSpan w:val="14"/>
          </w:tcPr>
          <w:p w14:paraId="32AD3370" w14:textId="77777777" w:rsidR="000004FE" w:rsidRPr="000004FE" w:rsidRDefault="000004FE" w:rsidP="000004FE">
            <w:pPr>
              <w:numPr>
                <w:ilvl w:val="0"/>
                <w:numId w:val="25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  <w:spacing w:val="-2"/>
              </w:rPr>
              <w:t>ułatwiony dostęp do informacji o obszarach objętych app i ich treści;</w:t>
            </w:r>
          </w:p>
          <w:p w14:paraId="7E3443EC" w14:textId="399B1479" w:rsidR="000004FE" w:rsidRPr="000A2559" w:rsidRDefault="000004FE" w:rsidP="000004FE">
            <w:pPr>
              <w:numPr>
                <w:ilvl w:val="0"/>
                <w:numId w:val="25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  <w:spacing w:val="-2"/>
              </w:rPr>
              <w:t>ułatwiony sposób określenia ścieżki procesu inwestycyjnego – na podstawie obowiązującego planu miejscowego albo decyzji o warunkach zabudowy.</w:t>
            </w:r>
          </w:p>
        </w:tc>
      </w:tr>
      <w:tr w:rsidR="000004FE" w:rsidRPr="008B4FE6" w14:paraId="3594267B" w14:textId="77777777" w:rsidTr="00F27336">
        <w:trPr>
          <w:trHeight w:val="142"/>
        </w:trPr>
        <w:tc>
          <w:tcPr>
            <w:tcW w:w="2125" w:type="dxa"/>
            <w:gridSpan w:val="2"/>
          </w:tcPr>
          <w:p w14:paraId="5377A847" w14:textId="77777777" w:rsidR="000004FE" w:rsidRDefault="000004FE" w:rsidP="000004FE">
            <w:pPr>
              <w:tabs>
                <w:tab w:val="left" w:pos="1560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330CAC">
              <w:rPr>
                <w:rFonts w:ascii="Times New Roman" w:hAnsi="Times New Roman"/>
                <w:color w:val="000000"/>
              </w:rPr>
              <w:t>Urbaniści i planiści przestrzenni</w:t>
            </w:r>
          </w:p>
        </w:tc>
        <w:tc>
          <w:tcPr>
            <w:tcW w:w="1420" w:type="dxa"/>
            <w:gridSpan w:val="3"/>
          </w:tcPr>
          <w:p w14:paraId="307F913F" w14:textId="2EABCDAC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019BC">
              <w:rPr>
                <w:rFonts w:ascii="Times New Roman" w:hAnsi="Times New Roman"/>
                <w:color w:val="000000"/>
                <w:spacing w:val="-2"/>
              </w:rPr>
              <w:t xml:space="preserve">ok. 1300 </w:t>
            </w:r>
          </w:p>
        </w:tc>
        <w:tc>
          <w:tcPr>
            <w:tcW w:w="1984" w:type="dxa"/>
            <w:gridSpan w:val="7"/>
          </w:tcPr>
          <w:p w14:paraId="28F3F57B" w14:textId="37B54155" w:rsidR="000004FE" w:rsidRPr="00B37C80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019BC">
              <w:rPr>
                <w:rFonts w:ascii="Times New Roman" w:hAnsi="Times New Roman"/>
                <w:color w:val="000000"/>
                <w:spacing w:val="-2"/>
              </w:rPr>
              <w:t>OSR do ustawy z dnia 9 maja 2014 r. o ułatwieniu dostępu do wykonywania niektórych zawodów regulowanych; Dz.U. z 2014 r. poz. 768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oraz </w:t>
            </w:r>
            <w:r w:rsidRPr="008019BC">
              <w:rPr>
                <w:rFonts w:ascii="Times New Roman" w:hAnsi="Times New Roman"/>
                <w:color w:val="000000"/>
                <w:spacing w:val="-2"/>
              </w:rPr>
              <w:t>szacunki własne MRiT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2025 r.</w:t>
            </w:r>
          </w:p>
        </w:tc>
        <w:tc>
          <w:tcPr>
            <w:tcW w:w="5245" w:type="dxa"/>
            <w:gridSpan w:val="14"/>
          </w:tcPr>
          <w:p w14:paraId="3FD6FC26" w14:textId="20331481" w:rsidR="000004FE" w:rsidRPr="003B7C47" w:rsidRDefault="000004FE" w:rsidP="00B43DF4">
            <w:pPr>
              <w:numPr>
                <w:ilvl w:val="0"/>
                <w:numId w:val="42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04FE">
              <w:rPr>
                <w:rFonts w:ascii="Times New Roman" w:hAnsi="Times New Roman"/>
                <w:color w:val="000000"/>
                <w:spacing w:val="-2"/>
              </w:rPr>
              <w:t>możliwość efektywnego wykorzystania danych o obszarach objętych app w prowadzonych pracach (projekty GIS).</w:t>
            </w:r>
          </w:p>
        </w:tc>
      </w:tr>
      <w:tr w:rsidR="000004FE" w:rsidRPr="008B4FE6" w14:paraId="6D2492B3" w14:textId="77777777" w:rsidTr="00F27336">
        <w:trPr>
          <w:trHeight w:val="142"/>
        </w:trPr>
        <w:tc>
          <w:tcPr>
            <w:tcW w:w="2125" w:type="dxa"/>
            <w:gridSpan w:val="2"/>
          </w:tcPr>
          <w:p w14:paraId="559023DA" w14:textId="5867677C" w:rsidR="000004FE" w:rsidRPr="005D0065" w:rsidRDefault="000004FE" w:rsidP="000004FE">
            <w:pPr>
              <w:tabs>
                <w:tab w:val="left" w:pos="1560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9B3F0B">
              <w:rPr>
                <w:rFonts w:ascii="Times New Roman" w:hAnsi="Times New Roman"/>
                <w:color w:val="000000"/>
              </w:rPr>
              <w:t>Geodeci posiadający uprawnienia zawodowe</w:t>
            </w:r>
          </w:p>
        </w:tc>
        <w:tc>
          <w:tcPr>
            <w:tcW w:w="1420" w:type="dxa"/>
            <w:gridSpan w:val="3"/>
          </w:tcPr>
          <w:p w14:paraId="1D32560F" w14:textId="2A9EFF63" w:rsidR="000004FE" w:rsidRPr="00A7490A" w:rsidRDefault="000004FE" w:rsidP="00657A8D">
            <w:pPr>
              <w:rPr>
                <w:rFonts w:ascii="Times New Roman" w:hAnsi="Times New Roman"/>
              </w:rPr>
            </w:pPr>
            <w:r w:rsidRPr="009B3F0B">
              <w:rPr>
                <w:rFonts w:ascii="Times New Roman" w:hAnsi="Times New Roman"/>
                <w:color w:val="000000"/>
                <w:spacing w:val="-2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</w:rPr>
              <w:t>8</w:t>
            </w:r>
            <w:r w:rsidRPr="009B3F0B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633</w:t>
            </w:r>
            <w:r w:rsidRPr="009B3F0B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1984" w:type="dxa"/>
            <w:gridSpan w:val="7"/>
          </w:tcPr>
          <w:p w14:paraId="2F1C4681" w14:textId="39D9EFD7" w:rsidR="000004FE" w:rsidRPr="00B37C80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Wykaz</w:t>
            </w:r>
            <w:r w:rsidRPr="009B3F0B">
              <w:rPr>
                <w:rFonts w:ascii="Times New Roman" w:hAnsi="Times New Roman"/>
                <w:color w:val="000000"/>
                <w:spacing w:val="-2"/>
              </w:rPr>
              <w:t xml:space="preserve"> geodetów uprawnionych – stan na 2</w:t>
            </w:r>
            <w:r>
              <w:rPr>
                <w:rFonts w:ascii="Times New Roman" w:hAnsi="Times New Roman"/>
                <w:color w:val="000000"/>
                <w:spacing w:val="-2"/>
              </w:rPr>
              <w:t>3</w:t>
            </w:r>
            <w:r w:rsidRPr="009B3F0B">
              <w:rPr>
                <w:rFonts w:ascii="Times New Roman" w:hAnsi="Times New Roman"/>
                <w:color w:val="000000"/>
                <w:spacing w:val="-2"/>
              </w:rPr>
              <w:t>.0</w:t>
            </w:r>
            <w:r>
              <w:rPr>
                <w:rFonts w:ascii="Times New Roman" w:hAnsi="Times New Roman"/>
                <w:color w:val="000000"/>
                <w:spacing w:val="-2"/>
              </w:rPr>
              <w:t>4</w:t>
            </w:r>
            <w:r w:rsidRPr="009B3F0B">
              <w:rPr>
                <w:rFonts w:ascii="Times New Roman" w:hAnsi="Times New Roman"/>
                <w:color w:val="000000"/>
                <w:spacing w:val="-2"/>
              </w:rPr>
              <w:t>.202</w:t>
            </w:r>
            <w:r>
              <w:rPr>
                <w:rFonts w:ascii="Times New Roman" w:hAnsi="Times New Roman"/>
                <w:color w:val="000000"/>
                <w:spacing w:val="-2"/>
              </w:rPr>
              <w:t>6</w:t>
            </w:r>
            <w:r w:rsidRPr="009B3F0B">
              <w:rPr>
                <w:rFonts w:ascii="Times New Roman" w:hAnsi="Times New Roman"/>
                <w:color w:val="000000"/>
                <w:spacing w:val="-2"/>
              </w:rPr>
              <w:t xml:space="preserve"> r., opublikowany na stronie Głównego Urzędu Geodezji i Kartografii</w:t>
            </w:r>
          </w:p>
        </w:tc>
        <w:tc>
          <w:tcPr>
            <w:tcW w:w="5245" w:type="dxa"/>
            <w:gridSpan w:val="14"/>
          </w:tcPr>
          <w:p w14:paraId="54201077" w14:textId="67146054" w:rsidR="000004FE" w:rsidRDefault="000004FE" w:rsidP="00657A8D">
            <w:pPr>
              <w:numPr>
                <w:ilvl w:val="0"/>
                <w:numId w:val="42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9B3F0B">
              <w:rPr>
                <w:rFonts w:ascii="Times New Roman" w:hAnsi="Times New Roman"/>
                <w:color w:val="000000"/>
                <w:spacing w:val="-2"/>
              </w:rPr>
              <w:t>możliwość efektywnego wykorzystania danych o obszarach objętych app w prowadzonych pracach.</w:t>
            </w:r>
          </w:p>
        </w:tc>
      </w:tr>
      <w:tr w:rsidR="000004FE" w:rsidRPr="008B4FE6" w14:paraId="46DA16C3" w14:textId="77777777" w:rsidTr="00F27336">
        <w:trPr>
          <w:trHeight w:val="142"/>
        </w:trPr>
        <w:tc>
          <w:tcPr>
            <w:tcW w:w="2125" w:type="dxa"/>
            <w:gridSpan w:val="2"/>
          </w:tcPr>
          <w:p w14:paraId="3B7292DC" w14:textId="77777777" w:rsidR="000004FE" w:rsidRDefault="000004FE" w:rsidP="000004FE">
            <w:pPr>
              <w:tabs>
                <w:tab w:val="left" w:pos="1560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Obywatele</w:t>
            </w:r>
          </w:p>
        </w:tc>
        <w:tc>
          <w:tcPr>
            <w:tcW w:w="1420" w:type="dxa"/>
            <w:gridSpan w:val="3"/>
          </w:tcPr>
          <w:p w14:paraId="3578E521" w14:textId="77777777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019BC">
              <w:rPr>
                <w:rFonts w:ascii="Times New Roman" w:hAnsi="Times New Roman"/>
                <w:color w:val="000000"/>
                <w:spacing w:val="-2"/>
              </w:rPr>
              <w:t xml:space="preserve">ok. 34 miliony </w:t>
            </w:r>
          </w:p>
        </w:tc>
        <w:tc>
          <w:tcPr>
            <w:tcW w:w="1984" w:type="dxa"/>
            <w:gridSpan w:val="7"/>
          </w:tcPr>
          <w:p w14:paraId="79FAE958" w14:textId="77777777" w:rsidR="000004FE" w:rsidRPr="00B37C80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019BC">
              <w:rPr>
                <w:rFonts w:ascii="Times New Roman" w:hAnsi="Times New Roman"/>
                <w:color w:val="000000"/>
                <w:spacing w:val="-2"/>
              </w:rPr>
              <w:t>GUS</w:t>
            </w:r>
            <w:r>
              <w:rPr>
                <w:rFonts w:ascii="Times New Roman" w:hAnsi="Times New Roman"/>
                <w:color w:val="000000"/>
                <w:spacing w:val="-2"/>
              </w:rPr>
              <w:t>, stan na</w:t>
            </w:r>
            <w:r w:rsidRPr="008019BC">
              <w:rPr>
                <w:rFonts w:ascii="Times New Roman" w:hAnsi="Times New Roman"/>
                <w:color w:val="000000"/>
                <w:spacing w:val="-2"/>
              </w:rPr>
              <w:t xml:space="preserve"> 2021 r.</w:t>
            </w:r>
          </w:p>
        </w:tc>
        <w:tc>
          <w:tcPr>
            <w:tcW w:w="5245" w:type="dxa"/>
            <w:gridSpan w:val="14"/>
          </w:tcPr>
          <w:p w14:paraId="07ABD5EE" w14:textId="77777777" w:rsidR="000004FE" w:rsidRPr="009B3F0B" w:rsidRDefault="000004FE" w:rsidP="000004FE">
            <w:pPr>
              <w:numPr>
                <w:ilvl w:val="0"/>
                <w:numId w:val="25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9B3F0B">
              <w:rPr>
                <w:rFonts w:ascii="Times New Roman" w:hAnsi="Times New Roman"/>
                <w:color w:val="000000"/>
                <w:spacing w:val="-2"/>
              </w:rPr>
              <w:t>ułatwiony dostęp do informacji o obszarach objętych app i ich treści;</w:t>
            </w:r>
          </w:p>
          <w:p w14:paraId="2F3607E8" w14:textId="663AB9B1" w:rsidR="000004FE" w:rsidRPr="00E06B00" w:rsidRDefault="000004FE" w:rsidP="000004FE">
            <w:pPr>
              <w:numPr>
                <w:ilvl w:val="0"/>
                <w:numId w:val="25"/>
              </w:num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9B3F0B">
              <w:rPr>
                <w:rFonts w:ascii="Times New Roman" w:hAnsi="Times New Roman"/>
                <w:color w:val="000000"/>
                <w:spacing w:val="-2"/>
              </w:rPr>
              <w:t>zwiększony udział obywateli w procesie partycypacji społecznej (łatwiejszy dostęp do danych).</w:t>
            </w:r>
          </w:p>
        </w:tc>
      </w:tr>
      <w:tr w:rsidR="000004FE" w:rsidRPr="008B4FE6" w14:paraId="1CF60BBE" w14:textId="77777777" w:rsidTr="00657A8D">
        <w:trPr>
          <w:trHeight w:val="302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3DF5E243" w14:textId="77777777" w:rsidR="000004FE" w:rsidRPr="008B4FE6" w:rsidRDefault="000004FE" w:rsidP="000004F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0004FE" w:rsidRPr="008B4FE6" w14:paraId="6F897D66" w14:textId="77777777" w:rsidTr="00657A8D">
        <w:trPr>
          <w:trHeight w:val="342"/>
        </w:trPr>
        <w:tc>
          <w:tcPr>
            <w:tcW w:w="10774" w:type="dxa"/>
            <w:gridSpan w:val="26"/>
            <w:shd w:val="clear" w:color="auto" w:fill="FFFFFF"/>
          </w:tcPr>
          <w:p w14:paraId="31BBF334" w14:textId="37248064" w:rsidR="000004FE" w:rsidRDefault="000004FE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F6DA8">
              <w:rPr>
                <w:rFonts w:ascii="Times New Roman" w:hAnsi="Times New Roman"/>
                <w:color w:val="000000"/>
                <w:spacing w:val="-2"/>
              </w:rPr>
              <w:t>Zgodnie z art. 5 ustawy z dnia 7 lipca 2005 r. o działalności lobbingowej w procesie stanowienia prawa (Dz. U. z 20</w:t>
            </w:r>
            <w:r>
              <w:rPr>
                <w:rFonts w:ascii="Times New Roman" w:hAnsi="Times New Roman"/>
                <w:color w:val="000000"/>
                <w:spacing w:val="-2"/>
              </w:rPr>
              <w:t>25</w:t>
            </w:r>
            <w:r w:rsidRPr="009F6DA8">
              <w:rPr>
                <w:rFonts w:ascii="Times New Roman" w:hAnsi="Times New Roman"/>
                <w:color w:val="000000"/>
                <w:spacing w:val="-2"/>
              </w:rPr>
              <w:t xml:space="preserve"> r. poz. </w:t>
            </w:r>
            <w:r>
              <w:rPr>
                <w:rFonts w:ascii="Times New Roman" w:hAnsi="Times New Roman"/>
                <w:color w:val="000000"/>
                <w:spacing w:val="-2"/>
              </w:rPr>
              <w:t>677</w:t>
            </w:r>
            <w:r w:rsidRPr="009F6DA8">
              <w:rPr>
                <w:rFonts w:ascii="Times New Roman" w:hAnsi="Times New Roman"/>
                <w:color w:val="000000"/>
                <w:spacing w:val="-2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F6DA8">
              <w:rPr>
                <w:rFonts w:ascii="Times New Roman" w:hAnsi="Times New Roman"/>
                <w:color w:val="000000"/>
                <w:spacing w:val="-2"/>
              </w:rPr>
              <w:t>z późn. zm.) oraz § 52 uchwały Nr 190 Rady Ministrów z dnia 29 października 2013 r. – Regulamin pracy Rady Ministrów (M.P.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F6DA8">
              <w:rPr>
                <w:rFonts w:ascii="Times New Roman" w:hAnsi="Times New Roman"/>
                <w:color w:val="000000"/>
                <w:spacing w:val="-2"/>
              </w:rPr>
              <w:t>z 2024 r. poz. 806</w:t>
            </w:r>
            <w:r>
              <w:rPr>
                <w:rFonts w:ascii="Times New Roman" w:hAnsi="Times New Roman"/>
                <w:color w:val="000000"/>
                <w:spacing w:val="-2"/>
              </w:rPr>
              <w:t>, z późn. zm.</w:t>
            </w:r>
            <w:r w:rsidRPr="009F6DA8">
              <w:rPr>
                <w:rFonts w:ascii="Times New Roman" w:hAnsi="Times New Roman"/>
                <w:color w:val="000000"/>
                <w:spacing w:val="-2"/>
              </w:rPr>
              <w:t>), projekt rozporządzenia zosta</w:t>
            </w:r>
            <w:r w:rsidR="00A40A48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9F6DA8">
              <w:rPr>
                <w:rFonts w:ascii="Times New Roman" w:hAnsi="Times New Roman"/>
                <w:color w:val="000000"/>
                <w:spacing w:val="-2"/>
              </w:rPr>
              <w:t xml:space="preserve"> zamieszczony w Biuletynie Informacji Publicznej na stronie podmiotowej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F6DA8">
              <w:rPr>
                <w:rFonts w:ascii="Times New Roman" w:hAnsi="Times New Roman"/>
                <w:color w:val="000000"/>
                <w:spacing w:val="-2"/>
              </w:rPr>
              <w:t>Rządowego Centrum Legislacji, w serwisie Rządowy Proces Legislacyjny.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Projekt nie </w:t>
            </w: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był przedmiotem prekonsultacji.</w:t>
            </w:r>
          </w:p>
          <w:p w14:paraId="1AE59A0B" w14:textId="5EDEA4CF" w:rsidR="000004FE" w:rsidRDefault="000004FE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 xml:space="preserve">Termin składania uwag w ramach konsultacji publicznych i opiniowania projektu ustalono na </w:t>
            </w: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  <w:r w:rsidRPr="00A7490A">
              <w:rPr>
                <w:rFonts w:ascii="Times New Roman" w:hAnsi="Times New Roman"/>
                <w:color w:val="000000"/>
                <w:spacing w:val="-2"/>
              </w:rPr>
              <w:t>0 dni.</w:t>
            </w:r>
          </w:p>
          <w:p w14:paraId="75535BA7" w14:textId="6F8EEFA8" w:rsidR="000004FE" w:rsidRPr="00A7490A" w:rsidRDefault="000004FE" w:rsidP="00F27336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Projekt rozporządzenia zosta</w:t>
            </w:r>
            <w:r w:rsidR="00792184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A7490A">
              <w:rPr>
                <w:rFonts w:ascii="Times New Roman" w:hAnsi="Times New Roman"/>
                <w:color w:val="000000"/>
                <w:spacing w:val="-2"/>
              </w:rPr>
              <w:t xml:space="preserve"> przekazany w ramach opiniowania następującym podmiotom:</w:t>
            </w:r>
          </w:p>
          <w:p w14:paraId="19F016B2" w14:textId="77777777" w:rsidR="000004FE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Prezesowi Urzędu Ochrony Danych Osobowych;</w:t>
            </w:r>
          </w:p>
          <w:p w14:paraId="5CE8A880" w14:textId="77777777" w:rsidR="000004FE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Izbie Architektów Rzeczypospolitej Polskiej – Krajowa Rada;</w:t>
            </w:r>
          </w:p>
          <w:p w14:paraId="649526F7" w14:textId="77777777" w:rsidR="000004FE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40A18">
              <w:rPr>
                <w:rFonts w:ascii="Times New Roman" w:hAnsi="Times New Roman"/>
                <w:color w:val="000000"/>
                <w:spacing w:val="-2"/>
              </w:rPr>
              <w:t>Prezes</w:t>
            </w:r>
            <w:r>
              <w:rPr>
                <w:rFonts w:ascii="Times New Roman" w:hAnsi="Times New Roman"/>
                <w:color w:val="000000"/>
                <w:spacing w:val="-2"/>
              </w:rPr>
              <w:t>owi</w:t>
            </w:r>
            <w:r w:rsidRPr="00940A18">
              <w:rPr>
                <w:rFonts w:ascii="Times New Roman" w:hAnsi="Times New Roman"/>
                <w:color w:val="000000"/>
                <w:spacing w:val="-2"/>
              </w:rPr>
              <w:t xml:space="preserve"> Głównego Urzędu Statystycznego; </w:t>
            </w:r>
          </w:p>
          <w:p w14:paraId="0BEF73CC" w14:textId="608B4D6E" w:rsidR="00792184" w:rsidRDefault="00792184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2184">
              <w:rPr>
                <w:rFonts w:ascii="Times New Roman" w:hAnsi="Times New Roman"/>
                <w:color w:val="000000"/>
                <w:spacing w:val="-2"/>
              </w:rPr>
              <w:t>Prezes</w:t>
            </w:r>
            <w:r>
              <w:rPr>
                <w:rFonts w:ascii="Times New Roman" w:hAnsi="Times New Roman"/>
                <w:color w:val="000000"/>
                <w:spacing w:val="-2"/>
              </w:rPr>
              <w:t>owi</w:t>
            </w:r>
            <w:r w:rsidRPr="00792184">
              <w:rPr>
                <w:rFonts w:ascii="Times New Roman" w:hAnsi="Times New Roman"/>
                <w:color w:val="000000"/>
                <w:spacing w:val="-2"/>
              </w:rPr>
              <w:t xml:space="preserve"> Urzędu Ochrony Konkurencji i Konsumentów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4DC85812" w14:textId="79DF76AD" w:rsidR="00792184" w:rsidRPr="00792184" w:rsidRDefault="00792184" w:rsidP="004D720B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2184">
              <w:rPr>
                <w:rFonts w:ascii="Times New Roman" w:hAnsi="Times New Roman"/>
                <w:color w:val="000000"/>
                <w:spacing w:val="-2"/>
              </w:rPr>
              <w:t>Prezes</w:t>
            </w:r>
            <w:r>
              <w:rPr>
                <w:rFonts w:ascii="Times New Roman" w:hAnsi="Times New Roman"/>
                <w:color w:val="000000"/>
                <w:spacing w:val="-2"/>
              </w:rPr>
              <w:t>owi</w:t>
            </w:r>
            <w:r w:rsidRPr="00792184">
              <w:rPr>
                <w:rFonts w:ascii="Times New Roman" w:hAnsi="Times New Roman"/>
                <w:color w:val="000000"/>
                <w:spacing w:val="-2"/>
              </w:rPr>
              <w:t xml:space="preserve"> Prokuratorii Generalnej Rzeczypospolitej Polskiej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53D5EFD6" w14:textId="7EDDF233" w:rsidR="00792184" w:rsidRPr="004D720B" w:rsidRDefault="00792184" w:rsidP="004D720B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D720B">
              <w:rPr>
                <w:rFonts w:ascii="Times New Roman" w:hAnsi="Times New Roman"/>
                <w:color w:val="000000"/>
                <w:spacing w:val="-2"/>
              </w:rPr>
              <w:t>Generaln</w:t>
            </w:r>
            <w:r>
              <w:rPr>
                <w:rFonts w:ascii="Times New Roman" w:hAnsi="Times New Roman"/>
                <w:color w:val="000000"/>
                <w:spacing w:val="-2"/>
              </w:rPr>
              <w:t>emu</w:t>
            </w:r>
            <w:r w:rsidRPr="004D720B">
              <w:rPr>
                <w:rFonts w:ascii="Times New Roman" w:hAnsi="Times New Roman"/>
                <w:color w:val="000000"/>
                <w:spacing w:val="-2"/>
              </w:rPr>
              <w:t xml:space="preserve"> Dyrektor</w:t>
            </w:r>
            <w:r>
              <w:rPr>
                <w:rFonts w:ascii="Times New Roman" w:hAnsi="Times New Roman"/>
                <w:color w:val="000000"/>
                <w:spacing w:val="-2"/>
              </w:rPr>
              <w:t>owi</w:t>
            </w:r>
            <w:r w:rsidRPr="004D720B">
              <w:rPr>
                <w:rFonts w:ascii="Times New Roman" w:hAnsi="Times New Roman"/>
                <w:color w:val="000000"/>
                <w:spacing w:val="-2"/>
              </w:rPr>
              <w:t xml:space="preserve"> Dróg Krajowych i Autostrad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515EC4E0" w14:textId="48D98DCC" w:rsidR="00792184" w:rsidRPr="004D720B" w:rsidRDefault="00792184" w:rsidP="004D720B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D720B">
              <w:rPr>
                <w:rFonts w:ascii="Times New Roman" w:hAnsi="Times New Roman"/>
                <w:color w:val="000000"/>
                <w:spacing w:val="-2"/>
              </w:rPr>
              <w:t>Główn</w:t>
            </w:r>
            <w:r>
              <w:rPr>
                <w:rFonts w:ascii="Times New Roman" w:hAnsi="Times New Roman"/>
                <w:color w:val="000000"/>
                <w:spacing w:val="-2"/>
              </w:rPr>
              <w:t>emu</w:t>
            </w:r>
            <w:r w:rsidRPr="004D720B">
              <w:rPr>
                <w:rFonts w:ascii="Times New Roman" w:hAnsi="Times New Roman"/>
                <w:color w:val="000000"/>
                <w:spacing w:val="-2"/>
              </w:rPr>
              <w:t xml:space="preserve"> Inspektor</w:t>
            </w:r>
            <w:r>
              <w:rPr>
                <w:rFonts w:ascii="Times New Roman" w:hAnsi="Times New Roman"/>
                <w:color w:val="000000"/>
                <w:spacing w:val="-2"/>
              </w:rPr>
              <w:t>owi</w:t>
            </w:r>
            <w:r w:rsidRPr="004D720B">
              <w:rPr>
                <w:rFonts w:ascii="Times New Roman" w:hAnsi="Times New Roman"/>
                <w:color w:val="000000"/>
                <w:spacing w:val="-2"/>
              </w:rPr>
              <w:t xml:space="preserve"> Nadzoru Budowlanego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20ACD41F" w14:textId="74A86EC5" w:rsidR="00792184" w:rsidRPr="00940A18" w:rsidRDefault="00792184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2184">
              <w:rPr>
                <w:rFonts w:ascii="Times New Roman" w:hAnsi="Times New Roman"/>
                <w:color w:val="000000"/>
                <w:spacing w:val="-2"/>
              </w:rPr>
              <w:t>Prezes</w:t>
            </w:r>
            <w:r>
              <w:rPr>
                <w:rFonts w:ascii="Times New Roman" w:hAnsi="Times New Roman"/>
                <w:color w:val="000000"/>
                <w:spacing w:val="-2"/>
              </w:rPr>
              <w:t>owi</w:t>
            </w:r>
            <w:r w:rsidRPr="00792184">
              <w:rPr>
                <w:rFonts w:ascii="Times New Roman" w:hAnsi="Times New Roman"/>
                <w:color w:val="000000"/>
                <w:spacing w:val="-2"/>
              </w:rPr>
              <w:t xml:space="preserve"> Urzędu Transportu Kolejowego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31962289" w14:textId="504F3267" w:rsidR="000004FE" w:rsidRPr="00792184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40A18">
              <w:rPr>
                <w:rFonts w:ascii="Times New Roman" w:hAnsi="Times New Roman"/>
                <w:color w:val="000000"/>
                <w:spacing w:val="-2"/>
              </w:rPr>
              <w:t>Rzecznik</w:t>
            </w:r>
            <w:r>
              <w:rPr>
                <w:rFonts w:ascii="Times New Roman" w:hAnsi="Times New Roman"/>
                <w:color w:val="000000"/>
                <w:spacing w:val="-2"/>
              </w:rPr>
              <w:t>owi</w:t>
            </w:r>
            <w:r w:rsidRPr="00940A18">
              <w:rPr>
                <w:rFonts w:ascii="Times New Roman" w:hAnsi="Times New Roman"/>
                <w:color w:val="000000"/>
                <w:spacing w:val="-2"/>
              </w:rPr>
              <w:t xml:space="preserve"> Małych i Średnich Przedsiębiorców</w:t>
            </w:r>
            <w:r w:rsidRPr="00792184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67B7B829" w14:textId="094D8671" w:rsidR="000004FE" w:rsidRPr="00A7490A" w:rsidRDefault="000004FE" w:rsidP="00F27336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 xml:space="preserve">Projekt rozporządzenia </w:t>
            </w:r>
            <w:r w:rsidR="00792184" w:rsidRPr="00A7490A">
              <w:rPr>
                <w:rFonts w:ascii="Times New Roman" w:hAnsi="Times New Roman"/>
                <w:color w:val="000000"/>
                <w:spacing w:val="-2"/>
              </w:rPr>
              <w:t>zosta</w:t>
            </w:r>
            <w:r w:rsidR="00792184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="00792184" w:rsidRPr="00A7490A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7490A">
              <w:rPr>
                <w:rFonts w:ascii="Times New Roman" w:hAnsi="Times New Roman"/>
                <w:color w:val="000000"/>
                <w:spacing w:val="-2"/>
              </w:rPr>
              <w:t xml:space="preserve">przekazany do konsultacji publicznych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z </w:t>
            </w:r>
            <w:r w:rsidRPr="00A7490A">
              <w:rPr>
                <w:rFonts w:ascii="Times New Roman" w:hAnsi="Times New Roman"/>
                <w:color w:val="000000"/>
                <w:spacing w:val="-2"/>
              </w:rPr>
              <w:t>następującym</w:t>
            </w:r>
            <w:r>
              <w:rPr>
                <w:rFonts w:ascii="Times New Roman" w:hAnsi="Times New Roman"/>
                <w:color w:val="000000"/>
                <w:spacing w:val="-2"/>
              </w:rPr>
              <w:t>i</w:t>
            </w:r>
            <w:r w:rsidRPr="00A7490A">
              <w:rPr>
                <w:rFonts w:ascii="Times New Roman" w:hAnsi="Times New Roman"/>
                <w:color w:val="000000"/>
                <w:spacing w:val="-2"/>
              </w:rPr>
              <w:t xml:space="preserve"> podmiot</w:t>
            </w:r>
            <w:r>
              <w:rPr>
                <w:rFonts w:ascii="Times New Roman" w:hAnsi="Times New Roman"/>
                <w:color w:val="000000"/>
                <w:spacing w:val="-2"/>
              </w:rPr>
              <w:t>ami</w:t>
            </w:r>
            <w:r w:rsidRPr="00A7490A">
              <w:rPr>
                <w:rFonts w:ascii="Times New Roman" w:hAnsi="Times New Roman"/>
                <w:color w:val="000000"/>
                <w:spacing w:val="-2"/>
              </w:rPr>
              <w:t>:</w:t>
            </w:r>
          </w:p>
          <w:p w14:paraId="0E20E74C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Towarzystwo Urbanistów Polskich;</w:t>
            </w:r>
          </w:p>
          <w:p w14:paraId="1F55FF64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Stowarzyszenie Polska Izba Urbanistów;</w:t>
            </w:r>
          </w:p>
          <w:p w14:paraId="41335C52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Stowarzyszenie Urbanistów ZOIU;</w:t>
            </w:r>
          </w:p>
          <w:p w14:paraId="6A698A15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Stowarzyszenie Urbaniści Polscy;</w:t>
            </w:r>
          </w:p>
          <w:p w14:paraId="6DE32EBA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Unia Metropolii Polskich;</w:t>
            </w:r>
          </w:p>
          <w:p w14:paraId="3F849360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Unia Miasteczek Polskich;</w:t>
            </w:r>
          </w:p>
          <w:p w14:paraId="5C16A2D0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Związek Gmin Wiejskich Rzeczypospolitej Polskiej;</w:t>
            </w:r>
          </w:p>
          <w:p w14:paraId="6B70F6B4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Związek Miast Polskich;</w:t>
            </w:r>
          </w:p>
          <w:p w14:paraId="67B53BDE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Związek Samorządów Polskich</w:t>
            </w:r>
          </w:p>
          <w:p w14:paraId="2EC6A3D1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Związek Powiatów Polskich;</w:t>
            </w:r>
          </w:p>
          <w:p w14:paraId="15875F8C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Związek Województw Rzeczypospolitej Polskiej;</w:t>
            </w:r>
          </w:p>
          <w:p w14:paraId="05693071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Stowarzyszenie Architektów Polskich;</w:t>
            </w:r>
          </w:p>
          <w:p w14:paraId="2F740378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Instytut Rozwoju Miast i Regionów;</w:t>
            </w:r>
          </w:p>
          <w:p w14:paraId="10B5D0B6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Instytut Geografii i Przestrzennego Zagospodarowania im. Stanisława Leszczyckiego PAN;</w:t>
            </w:r>
          </w:p>
          <w:p w14:paraId="2A149FD9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Narodowy Instytut Architektury i Urbanistyki;</w:t>
            </w:r>
          </w:p>
          <w:p w14:paraId="7445177A" w14:textId="77777777" w:rsidR="000004FE" w:rsidRPr="00A7490A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Komitet Przestrzennego Zagospodarowania Kraju PAN;</w:t>
            </w:r>
          </w:p>
          <w:p w14:paraId="0FE3B7F2" w14:textId="3902D5B2" w:rsidR="000004FE" w:rsidRDefault="000004FE" w:rsidP="00792184">
            <w:pPr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7490A">
              <w:rPr>
                <w:rFonts w:ascii="Times New Roman" w:hAnsi="Times New Roman"/>
                <w:color w:val="000000"/>
                <w:spacing w:val="-2"/>
              </w:rPr>
              <w:t>Polskie Towarzystwo Informacji Przestrzennej.</w:t>
            </w:r>
          </w:p>
          <w:p w14:paraId="2FEBB3A3" w14:textId="77777777" w:rsidR="00792184" w:rsidRDefault="00792184" w:rsidP="0079218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34B7306F" w14:textId="05F69C26" w:rsidR="00792184" w:rsidRPr="00F27336" w:rsidRDefault="00792184" w:rsidP="004D720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Wszystkie uwagi zostały przeanalizowane.</w:t>
            </w:r>
          </w:p>
          <w:p w14:paraId="5FEB69B7" w14:textId="7E2B5B8A" w:rsidR="000004FE" w:rsidRPr="008669F8" w:rsidRDefault="000004FE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69F8">
              <w:rPr>
                <w:rFonts w:ascii="Times New Roman" w:hAnsi="Times New Roman"/>
                <w:color w:val="000000"/>
                <w:spacing w:val="-2"/>
              </w:rPr>
              <w:t xml:space="preserve">Dodatkowo, w ramach opiniowania, projekt rozporządzenia </w:t>
            </w:r>
            <w:r w:rsidR="00792184" w:rsidRPr="008669F8">
              <w:rPr>
                <w:rFonts w:ascii="Times New Roman" w:hAnsi="Times New Roman"/>
                <w:color w:val="000000"/>
                <w:spacing w:val="-2"/>
              </w:rPr>
              <w:t>zosta</w:t>
            </w:r>
            <w:r w:rsidR="00792184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="00792184" w:rsidRPr="008669F8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669F8">
              <w:rPr>
                <w:rFonts w:ascii="Times New Roman" w:hAnsi="Times New Roman"/>
                <w:color w:val="000000"/>
                <w:spacing w:val="-2"/>
              </w:rPr>
              <w:t>przekazany do zaopiniowania przez Komisję Wspólną Rządu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669F8">
              <w:rPr>
                <w:rFonts w:ascii="Times New Roman" w:hAnsi="Times New Roman"/>
                <w:color w:val="000000"/>
                <w:spacing w:val="-2"/>
              </w:rPr>
              <w:t>i Samorządu Terytorialnego</w:t>
            </w:r>
            <w:r w:rsidR="00F27336">
              <w:rPr>
                <w:rFonts w:ascii="Times New Roman" w:hAnsi="Times New Roman"/>
                <w:color w:val="000000"/>
                <w:spacing w:val="-2"/>
              </w:rPr>
              <w:t>.</w:t>
            </w:r>
            <w:r w:rsidR="00792184">
              <w:rPr>
                <w:rFonts w:ascii="Times New Roman" w:hAnsi="Times New Roman"/>
                <w:color w:val="000000"/>
                <w:spacing w:val="-2"/>
              </w:rPr>
              <w:t xml:space="preserve"> W dniu </w:t>
            </w:r>
            <w:r w:rsidR="00792184" w:rsidRPr="00792184">
              <w:rPr>
                <w:rFonts w:ascii="Times New Roman" w:hAnsi="Times New Roman"/>
                <w:color w:val="000000"/>
                <w:spacing w:val="-2"/>
              </w:rPr>
              <w:t>27 maja 2026 r. na posiedzeniu Komisji Wspólnej Rządu i Samorządu Terytorialnego</w:t>
            </w:r>
            <w:r w:rsidR="00792184">
              <w:rPr>
                <w:rFonts w:ascii="Times New Roman" w:hAnsi="Times New Roman"/>
                <w:color w:val="000000"/>
                <w:spacing w:val="-2"/>
              </w:rPr>
              <w:t xml:space="preserve"> otrzymał pozytywną opinię.</w:t>
            </w:r>
          </w:p>
          <w:p w14:paraId="4B78ACC9" w14:textId="2D0C48C3" w:rsidR="000004FE" w:rsidRPr="00B37C80" w:rsidRDefault="000004FE" w:rsidP="00F2733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69F8">
              <w:rPr>
                <w:rFonts w:ascii="Times New Roman" w:hAnsi="Times New Roman"/>
                <w:color w:val="000000"/>
                <w:spacing w:val="-2"/>
              </w:rPr>
              <w:t>Wyniki opiniowania i konsultacji publicznych zostaną przedstawione w raporcie z opiniowania i konsultacji publicznych</w:t>
            </w:r>
            <w:r w:rsidR="00F27336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669F8">
              <w:rPr>
                <w:rFonts w:ascii="Times New Roman" w:hAnsi="Times New Roman"/>
                <w:color w:val="000000"/>
                <w:spacing w:val="-2"/>
              </w:rPr>
              <w:t>udostępnionym na stronie podmiotowej Rządowego Centrum Legislacji, w serwisie Rządowy Proces Legislacyjny.</w:t>
            </w:r>
          </w:p>
        </w:tc>
      </w:tr>
      <w:tr w:rsidR="000004FE" w:rsidRPr="008B4FE6" w14:paraId="7B86E124" w14:textId="77777777" w:rsidTr="00657A8D">
        <w:trPr>
          <w:trHeight w:val="363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089C9EDB" w14:textId="77777777" w:rsidR="000004FE" w:rsidRPr="008B4FE6" w:rsidRDefault="000004FE" w:rsidP="000004F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0004FE" w:rsidRPr="008B4FE6" w14:paraId="18863FC2" w14:textId="77777777" w:rsidTr="00F27336">
        <w:trPr>
          <w:trHeight w:val="142"/>
        </w:trPr>
        <w:tc>
          <w:tcPr>
            <w:tcW w:w="3118" w:type="dxa"/>
            <w:gridSpan w:val="3"/>
            <w:vMerge w:val="restart"/>
            <w:shd w:val="clear" w:color="auto" w:fill="FFFFFF"/>
          </w:tcPr>
          <w:p w14:paraId="00781B04" w14:textId="77777777" w:rsidR="000004FE" w:rsidRPr="00E87BAF" w:rsidRDefault="000004FE" w:rsidP="000004F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(ceny stałe z …… r.)</w:t>
            </w:r>
          </w:p>
        </w:tc>
        <w:tc>
          <w:tcPr>
            <w:tcW w:w="7656" w:type="dxa"/>
            <w:gridSpan w:val="23"/>
            <w:shd w:val="clear" w:color="auto" w:fill="FFFFFF"/>
          </w:tcPr>
          <w:p w14:paraId="1AB12286" w14:textId="77777777" w:rsidR="000004FE" w:rsidRPr="00E87BAF" w:rsidRDefault="000004FE" w:rsidP="000004F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[mln zł]</w:t>
            </w:r>
          </w:p>
        </w:tc>
      </w:tr>
      <w:tr w:rsidR="000004FE" w:rsidRPr="008B4FE6" w14:paraId="30817CC4" w14:textId="77777777" w:rsidTr="00F27336">
        <w:trPr>
          <w:trHeight w:val="142"/>
        </w:trPr>
        <w:tc>
          <w:tcPr>
            <w:tcW w:w="3118" w:type="dxa"/>
            <w:gridSpan w:val="3"/>
            <w:vMerge/>
            <w:shd w:val="clear" w:color="auto" w:fill="FFFFFF"/>
          </w:tcPr>
          <w:p w14:paraId="7148A29E" w14:textId="77777777" w:rsidR="000004FE" w:rsidRPr="00E87BAF" w:rsidRDefault="000004FE" w:rsidP="000004F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427" w:type="dxa"/>
            <w:gridSpan w:val="2"/>
            <w:shd w:val="clear" w:color="auto" w:fill="FFFFFF"/>
          </w:tcPr>
          <w:p w14:paraId="0A93853E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586B64BA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B041F2B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582C882A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3F70A167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5EECC6B4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3C8FE2DF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76FF6C09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69" w:type="dxa"/>
            <w:shd w:val="clear" w:color="auto" w:fill="FFFFFF"/>
          </w:tcPr>
          <w:p w14:paraId="3FE08C1B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46BC4F2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56F4949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165" w:type="dxa"/>
            <w:shd w:val="clear" w:color="auto" w:fill="FFFFFF"/>
          </w:tcPr>
          <w:p w14:paraId="295B5967" w14:textId="77777777" w:rsidR="000004FE" w:rsidRPr="00E87BAF" w:rsidRDefault="000004FE" w:rsidP="000004F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 (0-10)</w:t>
            </w:r>
          </w:p>
        </w:tc>
      </w:tr>
      <w:tr w:rsidR="000004FE" w:rsidRPr="008B4FE6" w14:paraId="0E09C502" w14:textId="77777777" w:rsidTr="00F27336">
        <w:trPr>
          <w:trHeight w:val="321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729C357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6DBBA39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527ED86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740C27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3A70D09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14FEA1F3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07979523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5D41197C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57B859C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0EC18A2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31DE349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4945BB3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3A8EA98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0</w:t>
            </w:r>
          </w:p>
        </w:tc>
      </w:tr>
      <w:tr w:rsidR="000004FE" w:rsidRPr="008B4FE6" w14:paraId="7DBF3D8B" w14:textId="77777777" w:rsidTr="00F27336">
        <w:trPr>
          <w:trHeight w:val="321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27D79CF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15AD9543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3F43E38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7CE17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13E1DB1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5A9E9A7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11984E9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1B0B2F9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172DE46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569F81B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403FCB2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608AA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14B4F8F3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0</w:t>
            </w:r>
          </w:p>
        </w:tc>
      </w:tr>
      <w:tr w:rsidR="000004FE" w:rsidRPr="008B4FE6" w14:paraId="3B80D3C5" w14:textId="77777777" w:rsidTr="00F27336">
        <w:trPr>
          <w:trHeight w:val="344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2CA8F15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683F4330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5E01653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6942A6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D2C435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1620D6E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04E0EB0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43A6461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5CDB973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6F447E3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31AB7D3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AEEA00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4F7E4DF0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004FE" w:rsidRPr="008B4FE6" w14:paraId="2E7DDC22" w14:textId="77777777" w:rsidTr="00F27336">
        <w:trPr>
          <w:trHeight w:val="344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5848EF6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01151D2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220C601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FCF6D6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3A426D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2B72431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5985C74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7C3A4EB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3EAF2E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4776B20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F98DCBC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658ED7E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6C9BC26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004FE" w:rsidRPr="008B4FE6" w14:paraId="193CE228" w14:textId="77777777" w:rsidTr="00F27336">
        <w:trPr>
          <w:trHeight w:val="330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2D72E1C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2B4CC94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3BD2091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3B3E44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749CD6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555A2FE0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7FEB927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0B5DF2B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E35EF8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6633416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5761A03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74CC2A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36D4B55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004FE" w:rsidRPr="008B4FE6" w14:paraId="55C18BEE" w14:textId="77777777" w:rsidTr="00F27336">
        <w:trPr>
          <w:trHeight w:val="330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4FBCEA6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1D7A45E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76D8240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CEBF9F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3E13A4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5286269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7F8426EE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0BD666C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3B30E25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5D67F07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7781867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F10264C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699A0BB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004FE" w:rsidRPr="008B4FE6" w14:paraId="30D5B61A" w14:textId="77777777" w:rsidTr="00F27336">
        <w:trPr>
          <w:trHeight w:val="351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7D2218B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201B8DA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5C164A0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E240E1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83D971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5DDA4E8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1B0396F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73C265B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03C58A0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4C4D195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44D10C0C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2C7F71C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6C5FC35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004FE" w:rsidRPr="008B4FE6" w14:paraId="00F9EC48" w14:textId="77777777" w:rsidTr="00F27336">
        <w:trPr>
          <w:trHeight w:val="351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11B7C0A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5166FC9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76F52DF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6F0E89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5316F77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3321571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21160D2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6603732C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D664F4E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48FD218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31FC08BE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CE82C8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6201FAA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004FE" w:rsidRPr="008B4FE6" w14:paraId="341BC6C4" w14:textId="77777777" w:rsidTr="00F27336">
        <w:trPr>
          <w:trHeight w:val="360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0EEA333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49BA98A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167EDFF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C63368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52F1E60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1BAD1A1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5ACF070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534D582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593AD9D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41C487A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B956E2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EB0CA5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7F4FD14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004FE" w:rsidRPr="008B4FE6" w14:paraId="169F29B6" w14:textId="77777777" w:rsidTr="00F27336">
        <w:trPr>
          <w:trHeight w:val="360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28A5155C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60314130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5C9EB550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F9EA6F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1478109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5D21804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6942A3DE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3C955C7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4908C20E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70096CD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34A1B1E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A32A22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438313E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004FE" w:rsidRPr="008B4FE6" w14:paraId="0C471785" w14:textId="77777777" w:rsidTr="00F27336">
        <w:trPr>
          <w:trHeight w:val="357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730FE5B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43EC529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5C29D5E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BFFF7B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35CE86B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4F13CC0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45876B2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7725C67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7F3C08F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3D30D30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151DAC83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E6FCAB3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11BFF5D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004FE" w:rsidRPr="008B4FE6" w14:paraId="48A53396" w14:textId="77777777" w:rsidTr="00F27336">
        <w:trPr>
          <w:trHeight w:val="357"/>
        </w:trPr>
        <w:tc>
          <w:tcPr>
            <w:tcW w:w="3118" w:type="dxa"/>
            <w:gridSpan w:val="3"/>
            <w:shd w:val="clear" w:color="auto" w:fill="FFFFFF"/>
            <w:vAlign w:val="center"/>
          </w:tcPr>
          <w:p w14:paraId="1E5DF7B3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pozostałe jednostki (oddzielnie)</w:t>
            </w:r>
          </w:p>
        </w:tc>
        <w:tc>
          <w:tcPr>
            <w:tcW w:w="427" w:type="dxa"/>
            <w:gridSpan w:val="2"/>
            <w:shd w:val="clear" w:color="auto" w:fill="FFFFFF"/>
          </w:tcPr>
          <w:p w14:paraId="15F4523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  <w:shd w:val="clear" w:color="auto" w:fill="FFFFFF"/>
          </w:tcPr>
          <w:p w14:paraId="5902C6B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8D75C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7FEC285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shd w:val="clear" w:color="auto" w:fill="FFFFFF"/>
          </w:tcPr>
          <w:p w14:paraId="21D44B4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/>
          </w:tcPr>
          <w:p w14:paraId="68599DB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dxa"/>
            <w:gridSpan w:val="2"/>
            <w:shd w:val="clear" w:color="auto" w:fill="FFFFFF"/>
          </w:tcPr>
          <w:p w14:paraId="5104600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2FE4D19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14:paraId="784A9BD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14AB56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1EAA0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FFFFFF"/>
          </w:tcPr>
          <w:p w14:paraId="556CC3E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004FE" w:rsidRPr="008B4FE6" w14:paraId="451D82F3" w14:textId="77777777" w:rsidTr="00F27336">
        <w:trPr>
          <w:trHeight w:val="348"/>
        </w:trPr>
        <w:tc>
          <w:tcPr>
            <w:tcW w:w="2125" w:type="dxa"/>
            <w:gridSpan w:val="2"/>
            <w:shd w:val="clear" w:color="auto" w:fill="FFFFFF"/>
            <w:vAlign w:val="center"/>
          </w:tcPr>
          <w:p w14:paraId="04B8EF3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49" w:type="dxa"/>
            <w:gridSpan w:val="24"/>
            <w:shd w:val="clear" w:color="auto" w:fill="FFFFFF"/>
            <w:vAlign w:val="center"/>
          </w:tcPr>
          <w:p w14:paraId="0631F1FF" w14:textId="77777777" w:rsidR="000004FE" w:rsidRPr="00E87BAF" w:rsidRDefault="000004FE" w:rsidP="000004F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004FE" w:rsidRPr="008B4FE6" w14:paraId="3780D997" w14:textId="77777777" w:rsidTr="00F27336">
        <w:trPr>
          <w:trHeight w:val="1452"/>
        </w:trPr>
        <w:tc>
          <w:tcPr>
            <w:tcW w:w="2125" w:type="dxa"/>
            <w:gridSpan w:val="2"/>
            <w:shd w:val="clear" w:color="auto" w:fill="FFFFFF"/>
          </w:tcPr>
          <w:p w14:paraId="183590C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49" w:type="dxa"/>
            <w:gridSpan w:val="24"/>
            <w:shd w:val="clear" w:color="auto" w:fill="FFFFFF"/>
          </w:tcPr>
          <w:p w14:paraId="24499FB6" w14:textId="03651041" w:rsidR="000004FE" w:rsidRPr="00E87BAF" w:rsidRDefault="00657A8D" w:rsidP="000004F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przepisy stanowią kontynuację przepisów ujętych w </w:t>
            </w:r>
            <w:r w:rsidR="00B43DF4" w:rsidRPr="00657A8D">
              <w:rPr>
                <w:rFonts w:ascii="Times New Roman" w:hAnsi="Times New Roman"/>
                <w:color w:val="000000"/>
                <w:sz w:val="21"/>
                <w:szCs w:val="21"/>
              </w:rPr>
              <w:t>rozporządzeni</w:t>
            </w:r>
            <w:r w:rsidRPr="00657A8D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="00B43DF4" w:rsidRPr="00657A8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Rozwoju, Pracy i Technologii w sprawie zbiorów danych przestrzennych oraz metadanych w zakresie zagospodarowania przestrzennego z dnia 26 października 2020 r.,</w:t>
            </w:r>
            <w:r w:rsidR="00B43DF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0004FE"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nie spowoduje dodatkowych skutków finansowych dla budżetu państwa i jednostek samorządu terytorialnego.</w:t>
            </w:r>
          </w:p>
        </w:tc>
      </w:tr>
      <w:tr w:rsidR="000004FE" w:rsidRPr="008B4FE6" w14:paraId="56FEEBE7" w14:textId="77777777" w:rsidTr="00657A8D">
        <w:trPr>
          <w:trHeight w:val="345"/>
        </w:trPr>
        <w:tc>
          <w:tcPr>
            <w:tcW w:w="10774" w:type="dxa"/>
            <w:gridSpan w:val="26"/>
            <w:shd w:val="clear" w:color="auto" w:fill="99CCFF"/>
          </w:tcPr>
          <w:p w14:paraId="652852D7" w14:textId="77777777" w:rsidR="000004FE" w:rsidRPr="00E87BAF" w:rsidRDefault="000004FE" w:rsidP="000004FE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E87BAF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E87BAF">
              <w:rPr>
                <w:rFonts w:ascii="Times New Roman" w:hAnsi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0004FE" w:rsidRPr="008B4FE6" w14:paraId="60750297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FFFFFF"/>
          </w:tcPr>
          <w:p w14:paraId="0CACE90B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0004FE" w:rsidRPr="008B4FE6" w14:paraId="2D825BE8" w14:textId="77777777" w:rsidTr="00F27336">
        <w:trPr>
          <w:trHeight w:val="142"/>
        </w:trPr>
        <w:tc>
          <w:tcPr>
            <w:tcW w:w="3873" w:type="dxa"/>
            <w:gridSpan w:val="6"/>
            <w:shd w:val="clear" w:color="auto" w:fill="FFFFFF"/>
          </w:tcPr>
          <w:p w14:paraId="03F1528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5" w:type="dxa"/>
            <w:gridSpan w:val="2"/>
            <w:shd w:val="clear" w:color="auto" w:fill="FFFFFF"/>
          </w:tcPr>
          <w:p w14:paraId="5BF76EDD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61" w:type="dxa"/>
            <w:gridSpan w:val="5"/>
            <w:shd w:val="clear" w:color="auto" w:fill="FFFFFF"/>
          </w:tcPr>
          <w:p w14:paraId="3E64F71E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27" w:type="dxa"/>
            <w:shd w:val="clear" w:color="auto" w:fill="FFFFFF"/>
          </w:tcPr>
          <w:p w14:paraId="426903C7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520" w:type="dxa"/>
            <w:gridSpan w:val="5"/>
            <w:shd w:val="clear" w:color="auto" w:fill="FFFFFF"/>
          </w:tcPr>
          <w:p w14:paraId="51C2C6E1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6" w:type="dxa"/>
            <w:gridSpan w:val="3"/>
            <w:shd w:val="clear" w:color="auto" w:fill="FFFFFF"/>
          </w:tcPr>
          <w:p w14:paraId="38547A8F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6" w:type="dxa"/>
            <w:gridSpan w:val="2"/>
            <w:shd w:val="clear" w:color="auto" w:fill="FFFFFF"/>
          </w:tcPr>
          <w:p w14:paraId="1BEE8B1B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86" w:type="dxa"/>
            <w:gridSpan w:val="2"/>
            <w:shd w:val="clear" w:color="auto" w:fill="FFFFFF"/>
          </w:tcPr>
          <w:p w14:paraId="295B4567" w14:textId="77777777" w:rsidR="000004FE" w:rsidRPr="00E87BAF" w:rsidRDefault="000004FE" w:rsidP="000004FE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E87BAF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E87BAF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0004FE" w:rsidRPr="008B4FE6" w14:paraId="5847A07F" w14:textId="77777777" w:rsidTr="00F27336">
        <w:trPr>
          <w:trHeight w:val="142"/>
        </w:trPr>
        <w:tc>
          <w:tcPr>
            <w:tcW w:w="1589" w:type="dxa"/>
            <w:vMerge w:val="restart"/>
            <w:shd w:val="clear" w:color="auto" w:fill="FFFFFF"/>
          </w:tcPr>
          <w:p w14:paraId="7D0CA4CD" w14:textId="77777777" w:rsidR="000004FE" w:rsidRPr="00E87BAF" w:rsidRDefault="000004FE" w:rsidP="000004FE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W ujęciu pieniężnym</w:t>
            </w:r>
          </w:p>
          <w:p w14:paraId="691B3E49" w14:textId="77777777" w:rsidR="000004FE" w:rsidRPr="00E87BAF" w:rsidRDefault="000004FE" w:rsidP="000004FE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5531736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84" w:type="dxa"/>
            <w:gridSpan w:val="5"/>
            <w:shd w:val="clear" w:color="auto" w:fill="FFFFFF"/>
          </w:tcPr>
          <w:p w14:paraId="6525EE9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5" w:type="dxa"/>
            <w:gridSpan w:val="2"/>
            <w:shd w:val="clear" w:color="auto" w:fill="FFFFFF"/>
          </w:tcPr>
          <w:p w14:paraId="7B3E25E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61" w:type="dxa"/>
            <w:gridSpan w:val="5"/>
            <w:shd w:val="clear" w:color="auto" w:fill="FFFFFF"/>
          </w:tcPr>
          <w:p w14:paraId="1A424C4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427" w:type="dxa"/>
            <w:shd w:val="clear" w:color="auto" w:fill="FFFFFF"/>
          </w:tcPr>
          <w:p w14:paraId="7C75A67E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0" w:type="dxa"/>
            <w:gridSpan w:val="5"/>
            <w:shd w:val="clear" w:color="auto" w:fill="FFFFFF"/>
          </w:tcPr>
          <w:p w14:paraId="48813A6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6" w:type="dxa"/>
            <w:gridSpan w:val="3"/>
            <w:shd w:val="clear" w:color="auto" w:fill="FFFFFF"/>
          </w:tcPr>
          <w:p w14:paraId="20A9E9A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6" w:type="dxa"/>
            <w:gridSpan w:val="2"/>
            <w:shd w:val="clear" w:color="auto" w:fill="FFFFFF"/>
          </w:tcPr>
          <w:p w14:paraId="317608B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86" w:type="dxa"/>
            <w:gridSpan w:val="2"/>
            <w:shd w:val="clear" w:color="auto" w:fill="FFFFFF"/>
          </w:tcPr>
          <w:p w14:paraId="1838DB7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0004FE" w:rsidRPr="008B4FE6" w14:paraId="45561432" w14:textId="77777777" w:rsidTr="00F27336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4EE4FA2F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4" w:type="dxa"/>
            <w:gridSpan w:val="5"/>
            <w:shd w:val="clear" w:color="auto" w:fill="FFFFFF"/>
          </w:tcPr>
          <w:p w14:paraId="415EB2F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5" w:type="dxa"/>
            <w:gridSpan w:val="2"/>
            <w:shd w:val="clear" w:color="auto" w:fill="FFFFFF"/>
          </w:tcPr>
          <w:p w14:paraId="6903A788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861" w:type="dxa"/>
            <w:gridSpan w:val="5"/>
            <w:shd w:val="clear" w:color="auto" w:fill="FFFFFF"/>
          </w:tcPr>
          <w:p w14:paraId="4C3F006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427" w:type="dxa"/>
            <w:shd w:val="clear" w:color="auto" w:fill="FFFFFF"/>
          </w:tcPr>
          <w:p w14:paraId="27FF036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1520" w:type="dxa"/>
            <w:gridSpan w:val="5"/>
            <w:shd w:val="clear" w:color="auto" w:fill="FFFFFF"/>
          </w:tcPr>
          <w:p w14:paraId="7D33332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936" w:type="dxa"/>
            <w:gridSpan w:val="3"/>
            <w:shd w:val="clear" w:color="auto" w:fill="FFFFFF"/>
          </w:tcPr>
          <w:p w14:paraId="303F499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936" w:type="dxa"/>
            <w:gridSpan w:val="2"/>
            <w:shd w:val="clear" w:color="auto" w:fill="FFFFFF"/>
          </w:tcPr>
          <w:p w14:paraId="06F73CFD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1286" w:type="dxa"/>
            <w:gridSpan w:val="2"/>
            <w:shd w:val="clear" w:color="auto" w:fill="FFFFFF"/>
          </w:tcPr>
          <w:p w14:paraId="55EB778C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0004FE" w:rsidRPr="008B4FE6" w14:paraId="7135E7F1" w14:textId="77777777" w:rsidTr="00F27336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12518FF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4" w:type="dxa"/>
            <w:gridSpan w:val="5"/>
            <w:shd w:val="clear" w:color="auto" w:fill="FFFFFF"/>
          </w:tcPr>
          <w:p w14:paraId="5E0BD8D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1"/>
                <w:szCs w:val="21"/>
              </w:rPr>
              <w:t>rodzina, obywatele oraz gospodarstwa domowe</w:t>
            </w:r>
          </w:p>
        </w:tc>
        <w:tc>
          <w:tcPr>
            <w:tcW w:w="935" w:type="dxa"/>
            <w:gridSpan w:val="2"/>
            <w:shd w:val="clear" w:color="auto" w:fill="FFFFFF"/>
          </w:tcPr>
          <w:p w14:paraId="078B2E4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861" w:type="dxa"/>
            <w:gridSpan w:val="5"/>
            <w:shd w:val="clear" w:color="auto" w:fill="FFFFFF"/>
          </w:tcPr>
          <w:p w14:paraId="017A9EFA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427" w:type="dxa"/>
            <w:shd w:val="clear" w:color="auto" w:fill="FFFFFF"/>
          </w:tcPr>
          <w:p w14:paraId="5831A01B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1520" w:type="dxa"/>
            <w:gridSpan w:val="5"/>
            <w:shd w:val="clear" w:color="auto" w:fill="FFFFFF"/>
          </w:tcPr>
          <w:p w14:paraId="02D80A00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936" w:type="dxa"/>
            <w:gridSpan w:val="3"/>
            <w:shd w:val="clear" w:color="auto" w:fill="FFFFFF"/>
          </w:tcPr>
          <w:p w14:paraId="350446F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936" w:type="dxa"/>
            <w:gridSpan w:val="2"/>
            <w:shd w:val="clear" w:color="auto" w:fill="FFFFFF"/>
          </w:tcPr>
          <w:p w14:paraId="00225417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</w:rPr>
              <w:t>-</w:t>
            </w:r>
          </w:p>
        </w:tc>
        <w:tc>
          <w:tcPr>
            <w:tcW w:w="1286" w:type="dxa"/>
            <w:gridSpan w:val="2"/>
            <w:shd w:val="clear" w:color="auto" w:fill="FFFFFF"/>
          </w:tcPr>
          <w:p w14:paraId="400093E1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0004FE" w:rsidRPr="008B4FE6" w14:paraId="3AA92E8A" w14:textId="77777777" w:rsidTr="00F27336">
        <w:trPr>
          <w:trHeight w:val="142"/>
        </w:trPr>
        <w:tc>
          <w:tcPr>
            <w:tcW w:w="1589" w:type="dxa"/>
            <w:vMerge w:val="restart"/>
            <w:shd w:val="clear" w:color="auto" w:fill="FFFFFF"/>
          </w:tcPr>
          <w:p w14:paraId="3C100289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W ujęciu niepieniężnym</w:t>
            </w:r>
          </w:p>
        </w:tc>
        <w:tc>
          <w:tcPr>
            <w:tcW w:w="2284" w:type="dxa"/>
            <w:gridSpan w:val="5"/>
            <w:shd w:val="clear" w:color="auto" w:fill="FFFFFF"/>
          </w:tcPr>
          <w:p w14:paraId="4D3E1085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6901" w:type="dxa"/>
            <w:gridSpan w:val="20"/>
            <w:shd w:val="clear" w:color="auto" w:fill="FFFFFF"/>
          </w:tcPr>
          <w:p w14:paraId="610C947B" w14:textId="77777777" w:rsidR="000004FE" w:rsidRPr="00E87BAF" w:rsidRDefault="000004FE" w:rsidP="00F2733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Regulacje </w:t>
            </w:r>
            <w:r w:rsidRPr="00E87BAF">
              <w:rPr>
                <w:rFonts w:ascii="Times New Roman" w:hAnsi="Times New Roman"/>
                <w:color w:val="000000"/>
                <w:spacing w:val="-2"/>
              </w:rPr>
              <w:t>prawne</w:t>
            </w: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zawarte w projekcie przyczynią się do ułatwienia realizacji przedsięwzięć inwestycyjnych.</w:t>
            </w:r>
          </w:p>
        </w:tc>
      </w:tr>
      <w:tr w:rsidR="000004FE" w:rsidRPr="008B4FE6" w14:paraId="2D5F639F" w14:textId="77777777" w:rsidTr="00F27336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076B47A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4" w:type="dxa"/>
            <w:gridSpan w:val="5"/>
            <w:shd w:val="clear" w:color="auto" w:fill="FFFFFF"/>
          </w:tcPr>
          <w:p w14:paraId="39A81A7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6901" w:type="dxa"/>
            <w:gridSpan w:val="20"/>
            <w:shd w:val="clear" w:color="auto" w:fill="FFFFFF"/>
          </w:tcPr>
          <w:p w14:paraId="010B6647" w14:textId="77777777" w:rsidR="000004FE" w:rsidRPr="00E87BAF" w:rsidRDefault="000004FE" w:rsidP="00F2733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Regulacje </w:t>
            </w:r>
            <w:r w:rsidRPr="00E87BAF">
              <w:rPr>
                <w:rFonts w:ascii="Times New Roman" w:hAnsi="Times New Roman"/>
                <w:color w:val="000000"/>
                <w:spacing w:val="-2"/>
              </w:rPr>
              <w:t>prawne</w:t>
            </w: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zawarte w projekcie przyczynią się do ułatwienia realizacji przedsięwzięć inwestycyjnych.</w:t>
            </w:r>
          </w:p>
        </w:tc>
      </w:tr>
      <w:tr w:rsidR="000004FE" w:rsidRPr="008B4FE6" w14:paraId="5D7C2B10" w14:textId="77777777" w:rsidTr="00F27336">
        <w:trPr>
          <w:trHeight w:val="596"/>
        </w:trPr>
        <w:tc>
          <w:tcPr>
            <w:tcW w:w="1589" w:type="dxa"/>
            <w:vMerge/>
            <w:shd w:val="clear" w:color="auto" w:fill="FFFFFF"/>
          </w:tcPr>
          <w:p w14:paraId="3F7D9C96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4" w:type="dxa"/>
            <w:gridSpan w:val="5"/>
            <w:shd w:val="clear" w:color="auto" w:fill="FFFFFF"/>
          </w:tcPr>
          <w:p w14:paraId="50ECF2F5" w14:textId="77777777" w:rsidR="000004FE" w:rsidRPr="00E87BAF" w:rsidRDefault="000004FE" w:rsidP="000004FE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1"/>
                <w:szCs w:val="21"/>
              </w:rPr>
              <w:t>rodzina, obywatele oraz gospodarstwa domowe</w:t>
            </w: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6901" w:type="dxa"/>
            <w:gridSpan w:val="20"/>
            <w:shd w:val="clear" w:color="auto" w:fill="FFFFFF"/>
          </w:tcPr>
          <w:p w14:paraId="2D3175AD" w14:textId="77777777" w:rsidR="000004FE" w:rsidRPr="00E87BAF" w:rsidRDefault="000004FE" w:rsidP="00F2733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Regulacje </w:t>
            </w:r>
            <w:r w:rsidRPr="00E87BAF">
              <w:rPr>
                <w:rFonts w:ascii="Times New Roman" w:hAnsi="Times New Roman"/>
                <w:color w:val="000000"/>
                <w:spacing w:val="-2"/>
              </w:rPr>
              <w:t>prawne</w:t>
            </w: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zawarte w projekcie przyczynią się do ułatwienia realizacji przedsięwzięć inwestycyjnych.</w:t>
            </w:r>
          </w:p>
        </w:tc>
      </w:tr>
      <w:tr w:rsidR="000004FE" w:rsidRPr="008B4FE6" w14:paraId="5DA4264C" w14:textId="77777777" w:rsidTr="00F27336">
        <w:trPr>
          <w:trHeight w:val="142"/>
        </w:trPr>
        <w:tc>
          <w:tcPr>
            <w:tcW w:w="1589" w:type="dxa"/>
            <w:shd w:val="clear" w:color="auto" w:fill="FFFFFF"/>
          </w:tcPr>
          <w:p w14:paraId="7F8CEE0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84" w:type="dxa"/>
            <w:gridSpan w:val="5"/>
            <w:shd w:val="clear" w:color="auto" w:fill="FFFFFF"/>
          </w:tcPr>
          <w:p w14:paraId="5C93C3D4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sz w:val="21"/>
                <w:szCs w:val="21"/>
              </w:rPr>
              <w:t>rodzina, obywatele oraz gospodarstwa domowe</w:t>
            </w:r>
          </w:p>
        </w:tc>
        <w:tc>
          <w:tcPr>
            <w:tcW w:w="6901" w:type="dxa"/>
            <w:gridSpan w:val="20"/>
            <w:shd w:val="clear" w:color="auto" w:fill="FFFFFF"/>
          </w:tcPr>
          <w:p w14:paraId="2BCC74A8" w14:textId="4A4B0B57" w:rsidR="000004FE" w:rsidRPr="00E87BAF" w:rsidRDefault="000004FE" w:rsidP="00F2733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Regulacje prawne zawarte w projekcie przyczynią się do rozwoju społeczeństwa informacyjnego poprzez zwiększenie dostępu do jednolitej, wiarygodnej i</w:t>
            </w:r>
            <w:r w:rsidR="00F2733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E87B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kompletnej informacji m.in. z zakresu planowanego zagospodarowania przestrzennego w skali całego kraju.</w:t>
            </w:r>
          </w:p>
        </w:tc>
      </w:tr>
      <w:tr w:rsidR="000004FE" w:rsidRPr="008B4FE6" w14:paraId="73246268" w14:textId="77777777" w:rsidTr="00F27336">
        <w:trPr>
          <w:trHeight w:val="1282"/>
        </w:trPr>
        <w:tc>
          <w:tcPr>
            <w:tcW w:w="2125" w:type="dxa"/>
            <w:gridSpan w:val="2"/>
            <w:shd w:val="clear" w:color="auto" w:fill="FFFFFF"/>
          </w:tcPr>
          <w:p w14:paraId="7D5E2692" w14:textId="77777777" w:rsidR="000004FE" w:rsidRPr="00E87BAF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87BA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49" w:type="dxa"/>
            <w:gridSpan w:val="24"/>
            <w:shd w:val="clear" w:color="auto" w:fill="FFFFFF"/>
            <w:vAlign w:val="center"/>
          </w:tcPr>
          <w:p w14:paraId="30A2DDD1" w14:textId="02DC47CD" w:rsidR="000004FE" w:rsidRPr="00E87BAF" w:rsidRDefault="00B43DF4" w:rsidP="000004F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3DF4">
              <w:rPr>
                <w:rFonts w:ascii="Times New Roman" w:hAnsi="Times New Roman"/>
                <w:color w:val="000000"/>
                <w:sz w:val="21"/>
                <w:szCs w:val="21"/>
              </w:rPr>
              <w:t>Regulacje prawne zawarte w projekcie rozporządzenia przyczynią się do zwiększenia dostępu do informacji o obszarach objętych app i ich treści przez Internet, dzięki czemu informacje te będą łatwiej dostępne m.in dla osób starszych i niepełnosprawnych.</w:t>
            </w:r>
          </w:p>
        </w:tc>
      </w:tr>
      <w:tr w:rsidR="000004FE" w:rsidRPr="008B4FE6" w14:paraId="108197A1" w14:textId="77777777" w:rsidTr="00657A8D">
        <w:trPr>
          <w:trHeight w:val="342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55E0148F" w14:textId="77777777" w:rsidR="000004FE" w:rsidRPr="008B4FE6" w:rsidRDefault="000004FE" w:rsidP="000004F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0004FE" w:rsidRPr="008B4FE6" w14:paraId="3CEACB33" w14:textId="77777777" w:rsidTr="00657A8D">
        <w:trPr>
          <w:trHeight w:val="151"/>
        </w:trPr>
        <w:tc>
          <w:tcPr>
            <w:tcW w:w="10774" w:type="dxa"/>
            <w:gridSpan w:val="26"/>
            <w:shd w:val="clear" w:color="auto" w:fill="FFFFFF"/>
          </w:tcPr>
          <w:p w14:paraId="56A2C19F" w14:textId="756955B8" w:rsidR="000004FE" w:rsidRPr="008B4FE6" w:rsidRDefault="00B43DF4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004FE"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="000004FE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0004FE" w:rsidRPr="008B4FE6" w14:paraId="4160B4D4" w14:textId="77777777" w:rsidTr="00F27336">
        <w:trPr>
          <w:trHeight w:val="946"/>
        </w:trPr>
        <w:tc>
          <w:tcPr>
            <w:tcW w:w="5093" w:type="dxa"/>
            <w:gridSpan w:val="10"/>
            <w:shd w:val="clear" w:color="auto" w:fill="FFFFFF"/>
          </w:tcPr>
          <w:p w14:paraId="16824696" w14:textId="77777777" w:rsidR="000004FE" w:rsidRDefault="000004FE" w:rsidP="000004FE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681" w:type="dxa"/>
            <w:gridSpan w:val="16"/>
            <w:shd w:val="clear" w:color="auto" w:fill="FFFFFF"/>
          </w:tcPr>
          <w:p w14:paraId="1EDAA0EA" w14:textId="77777777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45C023B" w14:textId="77777777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18CE6761" w14:textId="77777777" w:rsidR="000004FE" w:rsidRDefault="000004FE" w:rsidP="000004F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0004FE" w:rsidRPr="008B4FE6" w14:paraId="1E3CA1F9" w14:textId="77777777" w:rsidTr="00F27336">
        <w:trPr>
          <w:trHeight w:val="1245"/>
        </w:trPr>
        <w:tc>
          <w:tcPr>
            <w:tcW w:w="5093" w:type="dxa"/>
            <w:gridSpan w:val="10"/>
            <w:shd w:val="clear" w:color="auto" w:fill="FFFFFF"/>
          </w:tcPr>
          <w:p w14:paraId="3605F285" w14:textId="4337B111" w:rsidR="000004FE" w:rsidRPr="008B4FE6" w:rsidRDefault="00B43DF4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="000004FE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0004F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1D35B96D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31174DA9" w14:textId="7E7A9783" w:rsidR="000004FE" w:rsidRDefault="00B43DF4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="000004FE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0004FE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660B15AC" w14:textId="77777777" w:rsidR="000004FE" w:rsidRPr="008B4FE6" w:rsidRDefault="000004FE" w:rsidP="000004FE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681" w:type="dxa"/>
            <w:gridSpan w:val="16"/>
            <w:shd w:val="clear" w:color="auto" w:fill="FFFFFF"/>
          </w:tcPr>
          <w:p w14:paraId="524B5A0D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2FCA7426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04D69DF7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876BD23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3E42A83B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004FE" w:rsidRPr="008B4FE6" w14:paraId="7972900B" w14:textId="77777777" w:rsidTr="00F27336">
        <w:trPr>
          <w:trHeight w:val="870"/>
        </w:trPr>
        <w:tc>
          <w:tcPr>
            <w:tcW w:w="5093" w:type="dxa"/>
            <w:gridSpan w:val="10"/>
            <w:shd w:val="clear" w:color="auto" w:fill="FFFFFF"/>
          </w:tcPr>
          <w:p w14:paraId="171E8C53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681" w:type="dxa"/>
            <w:gridSpan w:val="16"/>
            <w:shd w:val="clear" w:color="auto" w:fill="FFFFFF"/>
          </w:tcPr>
          <w:p w14:paraId="09FA0ED8" w14:textId="77777777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9181AE8" w14:textId="77777777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0CCD1718" w14:textId="77777777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32FB9AE8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004FE" w:rsidRPr="008B4FE6" w14:paraId="7D3A3312" w14:textId="77777777" w:rsidTr="00657A8D">
        <w:trPr>
          <w:trHeight w:val="630"/>
        </w:trPr>
        <w:tc>
          <w:tcPr>
            <w:tcW w:w="10774" w:type="dxa"/>
            <w:gridSpan w:val="26"/>
            <w:shd w:val="clear" w:color="auto" w:fill="FFFFFF"/>
          </w:tcPr>
          <w:p w14:paraId="3B0CE710" w14:textId="77777777" w:rsidR="000004FE" w:rsidRDefault="000004FE" w:rsidP="000004F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</w:p>
          <w:p w14:paraId="41DE0387" w14:textId="0F98D24D" w:rsidR="000004FE" w:rsidRPr="008B4FE6" w:rsidRDefault="00657A8D" w:rsidP="000004F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przepisy stanowią kontynuację przepisów ujętych w </w:t>
            </w:r>
            <w:r w:rsidRPr="00657A8D">
              <w:rPr>
                <w:rFonts w:ascii="Times New Roman" w:hAnsi="Times New Roman"/>
                <w:color w:val="000000"/>
                <w:sz w:val="21"/>
                <w:szCs w:val="21"/>
              </w:rPr>
              <w:t>rozporządzeniu Ministra Rozwoju, Pracy i Technologii w</w:t>
            </w:r>
            <w:r w:rsidR="00F27336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657A8D">
              <w:rPr>
                <w:rFonts w:ascii="Times New Roman" w:hAnsi="Times New Roman"/>
                <w:color w:val="000000"/>
                <w:sz w:val="21"/>
                <w:szCs w:val="21"/>
              </w:rPr>
              <w:t>sprawie zbiorów danych przestrzennych oraz metadanych w zakresie zagospodarowania przestrzennego z dnia 26</w:t>
            </w:r>
            <w:r w:rsidR="00F27336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657A8D">
              <w:rPr>
                <w:rFonts w:ascii="Times New Roman" w:hAnsi="Times New Roman"/>
                <w:color w:val="000000"/>
                <w:sz w:val="21"/>
                <w:szCs w:val="21"/>
              </w:rPr>
              <w:t>października 2020 r.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  <w:r w:rsidRPr="00657A8D">
              <w:rPr>
                <w:rFonts w:ascii="Times New Roman" w:hAnsi="Times New Roman"/>
                <w:color w:val="000000"/>
                <w:sz w:val="21"/>
                <w:szCs w:val="21"/>
              </w:rPr>
              <w:t>n</w:t>
            </w:r>
            <w:r w:rsidR="00B43DF4" w:rsidRPr="00657A8D">
              <w:rPr>
                <w:rFonts w:ascii="Times New Roman" w:hAnsi="Times New Roman"/>
                <w:color w:val="000000"/>
                <w:sz w:val="21"/>
                <w:szCs w:val="21"/>
              </w:rPr>
              <w:t>ie nastąpi więc zmiana obciążeń regulacyjnych wynikająca z ich wprowadzenia.</w:t>
            </w:r>
          </w:p>
        </w:tc>
      </w:tr>
      <w:tr w:rsidR="000004FE" w:rsidRPr="008B4FE6" w14:paraId="1CEC90FA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99CCFF"/>
          </w:tcPr>
          <w:p w14:paraId="3CC6425C" w14:textId="77777777" w:rsidR="000004FE" w:rsidRPr="008B4FE6" w:rsidRDefault="000004FE" w:rsidP="000004FE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0004FE" w:rsidRPr="008B4FE6" w14:paraId="7D38BA74" w14:textId="77777777" w:rsidTr="00657A8D">
        <w:trPr>
          <w:trHeight w:val="142"/>
        </w:trPr>
        <w:tc>
          <w:tcPr>
            <w:tcW w:w="10774" w:type="dxa"/>
            <w:gridSpan w:val="26"/>
          </w:tcPr>
          <w:p w14:paraId="6CEDE360" w14:textId="288E4F44" w:rsidR="000004FE" w:rsidRPr="008B4FE6" w:rsidRDefault="000004FE" w:rsidP="000004F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Brak wpływu.</w:t>
            </w:r>
          </w:p>
        </w:tc>
      </w:tr>
      <w:tr w:rsidR="000004FE" w:rsidRPr="008B4FE6" w14:paraId="7154DCA9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99CCFF"/>
          </w:tcPr>
          <w:p w14:paraId="0455F998" w14:textId="77777777" w:rsidR="000004FE" w:rsidRPr="008B4FE6" w:rsidRDefault="000004FE" w:rsidP="000004FE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0004FE" w:rsidRPr="008B4FE6" w14:paraId="7142422C" w14:textId="77777777" w:rsidTr="00F27336">
        <w:trPr>
          <w:trHeight w:val="416"/>
        </w:trPr>
        <w:tc>
          <w:tcPr>
            <w:tcW w:w="3531" w:type="dxa"/>
            <w:gridSpan w:val="4"/>
            <w:shd w:val="clear" w:color="auto" w:fill="FFFFFF"/>
          </w:tcPr>
          <w:p w14:paraId="5FA2322F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C6C1967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0A176694" w14:textId="77777777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3EC6ED72" w14:textId="136B7644" w:rsidR="000004FE" w:rsidRPr="00BF6667" w:rsidRDefault="00B43DF4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="000004FE"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1" w:type="dxa"/>
            <w:gridSpan w:val="13"/>
            <w:shd w:val="clear" w:color="auto" w:fill="FFFFFF"/>
          </w:tcPr>
          <w:p w14:paraId="708FF24C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5D4F3D2D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43EAD305" w14:textId="77777777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22AE4155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562" w:type="dxa"/>
            <w:gridSpan w:val="9"/>
            <w:shd w:val="clear" w:color="auto" w:fill="FFFFFF"/>
          </w:tcPr>
          <w:p w14:paraId="120D1D8B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C3311CC" w14:textId="77777777" w:rsidR="000004FE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6E3E90B4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0004FE" w:rsidRPr="008B4FE6" w14:paraId="3D3713F3" w14:textId="77777777" w:rsidTr="00F27336">
        <w:trPr>
          <w:trHeight w:val="712"/>
        </w:trPr>
        <w:tc>
          <w:tcPr>
            <w:tcW w:w="2125" w:type="dxa"/>
            <w:gridSpan w:val="2"/>
            <w:shd w:val="clear" w:color="auto" w:fill="FFFFFF"/>
            <w:vAlign w:val="center"/>
          </w:tcPr>
          <w:p w14:paraId="15F18AB2" w14:textId="77777777" w:rsidR="000004FE" w:rsidRPr="008B4FE6" w:rsidRDefault="000004FE" w:rsidP="000004F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lastRenderedPageBreak/>
              <w:t>Omówienie wpływu</w:t>
            </w:r>
          </w:p>
        </w:tc>
        <w:tc>
          <w:tcPr>
            <w:tcW w:w="8649" w:type="dxa"/>
            <w:gridSpan w:val="24"/>
            <w:shd w:val="clear" w:color="auto" w:fill="FFFFFF"/>
            <w:vAlign w:val="center"/>
          </w:tcPr>
          <w:p w14:paraId="06DBE6EF" w14:textId="358E9AFC" w:rsidR="000004FE" w:rsidRPr="008B4FE6" w:rsidRDefault="00123A25" w:rsidP="000004F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Zachowanie spójności</w:t>
            </w:r>
            <w:r w:rsidR="00B43DF4" w:rsidRPr="00B43DF4">
              <w:rPr>
                <w:rFonts w:ascii="Times New Roman" w:hAnsi="Times New Roman"/>
                <w:color w:val="000000"/>
                <w:spacing w:val="-2"/>
              </w:rPr>
              <w:t xml:space="preserve"> danych cyfrowych dotyczących dokumentów planistycznych w postaci zbiorów danych przestrzennych.</w:t>
            </w:r>
          </w:p>
        </w:tc>
      </w:tr>
      <w:tr w:rsidR="000004FE" w:rsidRPr="008B4FE6" w14:paraId="3114DDED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99CCFF"/>
          </w:tcPr>
          <w:p w14:paraId="050522CE" w14:textId="77777777" w:rsidR="000004FE" w:rsidRPr="008A78D0" w:rsidRDefault="000004FE" w:rsidP="000004F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673591">
              <w:rPr>
                <w:rFonts w:ascii="Times New Roman" w:hAnsi="Times New Roman"/>
                <w:b/>
                <w:spacing w:val="-2"/>
              </w:rPr>
              <w:t>Planowane wykonanie przepisów aktu prawnego</w:t>
            </w:r>
          </w:p>
        </w:tc>
      </w:tr>
      <w:tr w:rsidR="000004FE" w:rsidRPr="008B4FE6" w14:paraId="4CF34D08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FFFFFF"/>
          </w:tcPr>
          <w:p w14:paraId="56DBE529" w14:textId="26B3D8FB" w:rsidR="000004FE" w:rsidRPr="00B37C80" w:rsidRDefault="000004FE" w:rsidP="000004FE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Przewiduje się, że wejście w życie rozporządzenia nastąpi z dniem 1 lipca 2026 r.</w:t>
            </w:r>
          </w:p>
        </w:tc>
      </w:tr>
      <w:tr w:rsidR="000004FE" w:rsidRPr="008B4FE6" w14:paraId="01D28EBD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99CCFF"/>
          </w:tcPr>
          <w:p w14:paraId="2CDEFE67" w14:textId="77777777" w:rsidR="000004FE" w:rsidRPr="008A78D0" w:rsidRDefault="000004FE" w:rsidP="000004F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673591">
              <w:rPr>
                <w:rFonts w:ascii="Times New Roman" w:hAnsi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0004FE" w:rsidRPr="008B4FE6" w14:paraId="05365416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FFFFFF"/>
          </w:tcPr>
          <w:p w14:paraId="632B0A48" w14:textId="388CF09F" w:rsidR="000004FE" w:rsidRPr="00B37C80" w:rsidRDefault="000004FE" w:rsidP="000004F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3B1B">
              <w:rPr>
                <w:rFonts w:ascii="Times New Roman" w:hAnsi="Times New Roman"/>
                <w:color w:val="000000"/>
                <w:spacing w:val="-2"/>
              </w:rPr>
              <w:t>Ze względu na przedmiot regulacji nie jest przewidziana ewaluacja projektu, tym samym nie przewiduje się stosowania mierników dla tej ewaluacji.</w:t>
            </w:r>
          </w:p>
        </w:tc>
      </w:tr>
      <w:tr w:rsidR="000004FE" w:rsidRPr="008B4FE6" w14:paraId="2F158889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99CCFF"/>
          </w:tcPr>
          <w:p w14:paraId="10448100" w14:textId="77777777" w:rsidR="000004FE" w:rsidRPr="008B4FE6" w:rsidRDefault="000004FE" w:rsidP="000004F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73591">
              <w:rPr>
                <w:rFonts w:ascii="Times New Roman" w:hAnsi="Times New Roman"/>
                <w:b/>
                <w:spacing w:val="-2"/>
              </w:rPr>
              <w:t>(istotne dokumenty źródłowe, badania, analizy itp.</w:t>
            </w:r>
            <w:r w:rsidRPr="008A78D0">
              <w:rPr>
                <w:rFonts w:ascii="Times New Roman" w:hAnsi="Times New Roman"/>
                <w:b/>
                <w:color w:val="000000"/>
                <w:spacing w:val="-2"/>
              </w:rPr>
              <w:t>)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 </w:t>
            </w:r>
          </w:p>
        </w:tc>
      </w:tr>
      <w:tr w:rsidR="000004FE" w:rsidRPr="008B4FE6" w14:paraId="1B1BB3CA" w14:textId="77777777" w:rsidTr="00657A8D">
        <w:trPr>
          <w:trHeight w:val="142"/>
        </w:trPr>
        <w:tc>
          <w:tcPr>
            <w:tcW w:w="10774" w:type="dxa"/>
            <w:gridSpan w:val="26"/>
            <w:shd w:val="clear" w:color="auto" w:fill="FFFFFF"/>
          </w:tcPr>
          <w:p w14:paraId="7D0099DD" w14:textId="33BC170F" w:rsidR="000004FE" w:rsidRPr="00B37C80" w:rsidRDefault="000004FE" w:rsidP="000004F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</w:t>
            </w:r>
            <w:r w:rsidR="007657D2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</w:tbl>
    <w:p w14:paraId="5AE2A58C" w14:textId="34B12BF6" w:rsidR="006176ED" w:rsidRPr="00522D94" w:rsidRDefault="006176ED" w:rsidP="0039488E">
      <w:pPr>
        <w:pStyle w:val="Nagwek1"/>
        <w:rPr>
          <w:rFonts w:ascii="Times New Roman" w:hAnsi="Times New Roman"/>
          <w:sz w:val="20"/>
          <w:szCs w:val="20"/>
        </w:rPr>
      </w:pP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26BD6" w14:textId="77777777" w:rsidR="0083313B" w:rsidRDefault="0083313B" w:rsidP="00044739">
      <w:pPr>
        <w:spacing w:line="240" w:lineRule="auto"/>
      </w:pPr>
      <w:r>
        <w:separator/>
      </w:r>
    </w:p>
  </w:endnote>
  <w:endnote w:type="continuationSeparator" w:id="0">
    <w:p w14:paraId="5F2515C4" w14:textId="77777777" w:rsidR="0083313B" w:rsidRDefault="0083313B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A668" w14:textId="77777777" w:rsidR="0083313B" w:rsidRDefault="0083313B" w:rsidP="00044739">
      <w:pPr>
        <w:spacing w:line="240" w:lineRule="auto"/>
      </w:pPr>
      <w:r>
        <w:separator/>
      </w:r>
    </w:p>
  </w:footnote>
  <w:footnote w:type="continuationSeparator" w:id="0">
    <w:p w14:paraId="639C22FA" w14:textId="77777777" w:rsidR="0083313B" w:rsidRDefault="0083313B" w:rsidP="00044739">
      <w:pPr>
        <w:spacing w:line="240" w:lineRule="auto"/>
      </w:pPr>
      <w:r>
        <w:continuationSeparator/>
      </w:r>
    </w:p>
  </w:footnote>
  <w:footnote w:id="1">
    <w:p w14:paraId="10E177D3" w14:textId="43AC6817" w:rsidR="000004FE" w:rsidRDefault="000004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</w:rPr>
        <w:t xml:space="preserve">Liczba pozwoleń na budowę wydanych w 2025 r. na wszystkie inwestycje źródło: </w:t>
      </w:r>
      <w:r w:rsidRPr="000004FE">
        <w:rPr>
          <w:rFonts w:ascii="Times New Roman" w:hAnsi="Times New Roman"/>
        </w:rPr>
        <w:t>https://www.gov.pl/attachment/dd9aca53-39c1-481c-a242-35ec73efc4ac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985"/>
    <w:multiLevelType w:val="hybridMultilevel"/>
    <w:tmpl w:val="312A7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8349B"/>
    <w:multiLevelType w:val="hybridMultilevel"/>
    <w:tmpl w:val="5B8A58A8"/>
    <w:lvl w:ilvl="0" w:tplc="59E406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E340E"/>
    <w:multiLevelType w:val="hybridMultilevel"/>
    <w:tmpl w:val="5B5C3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34161"/>
    <w:multiLevelType w:val="hybridMultilevel"/>
    <w:tmpl w:val="B01A8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7" w15:restartNumberingAfterBreak="0">
    <w:nsid w:val="194055A0"/>
    <w:multiLevelType w:val="hybridMultilevel"/>
    <w:tmpl w:val="508EB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50E9"/>
    <w:multiLevelType w:val="hybridMultilevel"/>
    <w:tmpl w:val="1E642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B5D8C"/>
    <w:multiLevelType w:val="hybridMultilevel"/>
    <w:tmpl w:val="F89E6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15C44"/>
    <w:multiLevelType w:val="hybridMultilevel"/>
    <w:tmpl w:val="18E09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5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94809"/>
    <w:multiLevelType w:val="hybridMultilevel"/>
    <w:tmpl w:val="6C5ED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D6D46"/>
    <w:multiLevelType w:val="hybridMultilevel"/>
    <w:tmpl w:val="A8765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0234D"/>
    <w:multiLevelType w:val="hybridMultilevel"/>
    <w:tmpl w:val="0F8CCB28"/>
    <w:lvl w:ilvl="0" w:tplc="3A147ED6">
      <w:start w:val="1"/>
      <w:numFmt w:val="decimal"/>
      <w:lvlText w:val="%1)"/>
      <w:lvlJc w:val="left"/>
      <w:pPr>
        <w:ind w:left="2041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87405"/>
    <w:multiLevelType w:val="hybridMultilevel"/>
    <w:tmpl w:val="7826DE8C"/>
    <w:lvl w:ilvl="0" w:tplc="6FD253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22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320777"/>
    <w:multiLevelType w:val="hybridMultilevel"/>
    <w:tmpl w:val="098A4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6" w15:restartNumberingAfterBreak="0">
    <w:nsid w:val="4E9D2518"/>
    <w:multiLevelType w:val="hybridMultilevel"/>
    <w:tmpl w:val="7242B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649F8"/>
    <w:multiLevelType w:val="hybridMultilevel"/>
    <w:tmpl w:val="CC8803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52B11514"/>
    <w:multiLevelType w:val="hybridMultilevel"/>
    <w:tmpl w:val="6D247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03F15"/>
    <w:multiLevelType w:val="hybridMultilevel"/>
    <w:tmpl w:val="763C7D0C"/>
    <w:lvl w:ilvl="0" w:tplc="A2924E4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048A1"/>
    <w:multiLevelType w:val="hybridMultilevel"/>
    <w:tmpl w:val="C9181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7" w15:restartNumberingAfterBreak="0">
    <w:nsid w:val="637673FD"/>
    <w:multiLevelType w:val="hybridMultilevel"/>
    <w:tmpl w:val="E4926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10E7A"/>
    <w:multiLevelType w:val="hybridMultilevel"/>
    <w:tmpl w:val="41280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17640A"/>
    <w:multiLevelType w:val="hybridMultilevel"/>
    <w:tmpl w:val="4492E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07FDC"/>
    <w:multiLevelType w:val="hybridMultilevel"/>
    <w:tmpl w:val="E780D920"/>
    <w:lvl w:ilvl="0" w:tplc="1D3C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0235D9"/>
    <w:multiLevelType w:val="hybridMultilevel"/>
    <w:tmpl w:val="1FF44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564566">
    <w:abstractNumId w:val="11"/>
  </w:num>
  <w:num w:numId="2" w16cid:durableId="1925601989">
    <w:abstractNumId w:val="1"/>
  </w:num>
  <w:num w:numId="3" w16cid:durableId="56974645">
    <w:abstractNumId w:val="20"/>
  </w:num>
  <w:num w:numId="4" w16cid:durableId="1899902377">
    <w:abstractNumId w:val="35"/>
  </w:num>
  <w:num w:numId="5" w16cid:durableId="1456289502">
    <w:abstractNumId w:val="4"/>
  </w:num>
  <w:num w:numId="6" w16cid:durableId="624191493">
    <w:abstractNumId w:val="15"/>
  </w:num>
  <w:num w:numId="7" w16cid:durableId="1295260080">
    <w:abstractNumId w:val="23"/>
  </w:num>
  <w:num w:numId="8" w16cid:durableId="675306732">
    <w:abstractNumId w:val="12"/>
  </w:num>
  <w:num w:numId="9" w16cid:durableId="604116119">
    <w:abstractNumId w:val="28"/>
  </w:num>
  <w:num w:numId="10" w16cid:durableId="488985092">
    <w:abstractNumId w:val="22"/>
  </w:num>
  <w:num w:numId="11" w16cid:durableId="769397437">
    <w:abstractNumId w:val="25"/>
  </w:num>
  <w:num w:numId="12" w16cid:durableId="264770862">
    <w:abstractNumId w:val="6"/>
  </w:num>
  <w:num w:numId="13" w16cid:durableId="1275867776">
    <w:abstractNumId w:val="21"/>
  </w:num>
  <w:num w:numId="14" w16cid:durableId="589196474">
    <w:abstractNumId w:val="36"/>
  </w:num>
  <w:num w:numId="15" w16cid:durableId="1668090601">
    <w:abstractNumId w:val="32"/>
  </w:num>
  <w:num w:numId="16" w16cid:durableId="1219631282">
    <w:abstractNumId w:val="34"/>
  </w:num>
  <w:num w:numId="17" w16cid:durableId="436482196">
    <w:abstractNumId w:val="13"/>
  </w:num>
  <w:num w:numId="18" w16cid:durableId="1537549658">
    <w:abstractNumId w:val="39"/>
  </w:num>
  <w:num w:numId="19" w16cid:durableId="354618392">
    <w:abstractNumId w:val="42"/>
  </w:num>
  <w:num w:numId="20" w16cid:durableId="490489827">
    <w:abstractNumId w:val="33"/>
  </w:num>
  <w:num w:numId="21" w16cid:durableId="618101297">
    <w:abstractNumId w:val="14"/>
  </w:num>
  <w:num w:numId="22" w16cid:durableId="163014884">
    <w:abstractNumId w:val="41"/>
  </w:num>
  <w:num w:numId="23" w16cid:durableId="1128011182">
    <w:abstractNumId w:val="19"/>
  </w:num>
  <w:num w:numId="24" w16cid:durableId="1758135909">
    <w:abstractNumId w:val="2"/>
  </w:num>
  <w:num w:numId="25" w16cid:durableId="227082808">
    <w:abstractNumId w:val="5"/>
  </w:num>
  <w:num w:numId="26" w16cid:durableId="1558008994">
    <w:abstractNumId w:val="40"/>
  </w:num>
  <w:num w:numId="27" w16cid:durableId="91437159">
    <w:abstractNumId w:val="16"/>
  </w:num>
  <w:num w:numId="28" w16cid:durableId="1960186990">
    <w:abstractNumId w:val="27"/>
  </w:num>
  <w:num w:numId="29" w16cid:durableId="1809933916">
    <w:abstractNumId w:val="10"/>
  </w:num>
  <w:num w:numId="30" w16cid:durableId="673915688">
    <w:abstractNumId w:val="0"/>
  </w:num>
  <w:num w:numId="31" w16cid:durableId="1950116017">
    <w:abstractNumId w:val="24"/>
  </w:num>
  <w:num w:numId="32" w16cid:durableId="733969684">
    <w:abstractNumId w:val="17"/>
  </w:num>
  <w:num w:numId="33" w16cid:durableId="870921663">
    <w:abstractNumId w:val="8"/>
  </w:num>
  <w:num w:numId="34" w16cid:durableId="653527504">
    <w:abstractNumId w:val="29"/>
  </w:num>
  <w:num w:numId="35" w16cid:durableId="994914170">
    <w:abstractNumId w:val="7"/>
  </w:num>
  <w:num w:numId="36" w16cid:durableId="726993312">
    <w:abstractNumId w:val="37"/>
  </w:num>
  <w:num w:numId="37" w16cid:durableId="958486104">
    <w:abstractNumId w:val="38"/>
  </w:num>
  <w:num w:numId="38" w16cid:durableId="819543374">
    <w:abstractNumId w:val="18"/>
  </w:num>
  <w:num w:numId="39" w16cid:durableId="1628925109">
    <w:abstractNumId w:val="3"/>
  </w:num>
  <w:num w:numId="40" w16cid:durableId="1796751983">
    <w:abstractNumId w:val="9"/>
  </w:num>
  <w:num w:numId="41" w16cid:durableId="448938486">
    <w:abstractNumId w:val="26"/>
  </w:num>
  <w:num w:numId="42" w16cid:durableId="1336568928">
    <w:abstractNumId w:val="43"/>
  </w:num>
  <w:num w:numId="43" w16cid:durableId="12418462">
    <w:abstractNumId w:val="31"/>
  </w:num>
  <w:num w:numId="44" w16cid:durableId="155997365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4FE"/>
    <w:rsid w:val="000008E5"/>
    <w:rsid w:val="000015EE"/>
    <w:rsid w:val="000022D5"/>
    <w:rsid w:val="00004C6A"/>
    <w:rsid w:val="00012D11"/>
    <w:rsid w:val="00013EB5"/>
    <w:rsid w:val="00016012"/>
    <w:rsid w:val="00023836"/>
    <w:rsid w:val="000356A9"/>
    <w:rsid w:val="00044138"/>
    <w:rsid w:val="00044739"/>
    <w:rsid w:val="00044E5E"/>
    <w:rsid w:val="00051637"/>
    <w:rsid w:val="00056681"/>
    <w:rsid w:val="000648A7"/>
    <w:rsid w:val="0006618B"/>
    <w:rsid w:val="000670C0"/>
    <w:rsid w:val="00071B99"/>
    <w:rsid w:val="00071CA0"/>
    <w:rsid w:val="00074FE9"/>
    <w:rsid w:val="000756E5"/>
    <w:rsid w:val="0007704E"/>
    <w:rsid w:val="00080EC8"/>
    <w:rsid w:val="0008420F"/>
    <w:rsid w:val="0009117D"/>
    <w:rsid w:val="00092B0F"/>
    <w:rsid w:val="00093B24"/>
    <w:rsid w:val="000944AC"/>
    <w:rsid w:val="00094CB9"/>
    <w:rsid w:val="000950F0"/>
    <w:rsid w:val="000956B2"/>
    <w:rsid w:val="000969E7"/>
    <w:rsid w:val="000A23DE"/>
    <w:rsid w:val="000A2559"/>
    <w:rsid w:val="000A4020"/>
    <w:rsid w:val="000A61F1"/>
    <w:rsid w:val="000B1F21"/>
    <w:rsid w:val="000B54FB"/>
    <w:rsid w:val="000C29B0"/>
    <w:rsid w:val="000C76FC"/>
    <w:rsid w:val="000D38FC"/>
    <w:rsid w:val="000D4D90"/>
    <w:rsid w:val="000E2D10"/>
    <w:rsid w:val="000F2676"/>
    <w:rsid w:val="000F3204"/>
    <w:rsid w:val="0010548B"/>
    <w:rsid w:val="001072D1"/>
    <w:rsid w:val="00117017"/>
    <w:rsid w:val="00122731"/>
    <w:rsid w:val="00122D0D"/>
    <w:rsid w:val="00123A25"/>
    <w:rsid w:val="00130E8E"/>
    <w:rsid w:val="0013216E"/>
    <w:rsid w:val="0013327E"/>
    <w:rsid w:val="001401B5"/>
    <w:rsid w:val="00141160"/>
    <w:rsid w:val="001422B9"/>
    <w:rsid w:val="0014665F"/>
    <w:rsid w:val="001466A8"/>
    <w:rsid w:val="00153464"/>
    <w:rsid w:val="001541B3"/>
    <w:rsid w:val="00155B15"/>
    <w:rsid w:val="001625BE"/>
    <w:rsid w:val="001643A4"/>
    <w:rsid w:val="00167BAC"/>
    <w:rsid w:val="001727BB"/>
    <w:rsid w:val="00180D25"/>
    <w:rsid w:val="0018318D"/>
    <w:rsid w:val="0018572C"/>
    <w:rsid w:val="00187E79"/>
    <w:rsid w:val="00187F0D"/>
    <w:rsid w:val="00192CC5"/>
    <w:rsid w:val="00193E65"/>
    <w:rsid w:val="001956A7"/>
    <w:rsid w:val="001A0B66"/>
    <w:rsid w:val="001A118A"/>
    <w:rsid w:val="001A27F4"/>
    <w:rsid w:val="001A2D95"/>
    <w:rsid w:val="001B3460"/>
    <w:rsid w:val="001B4CA1"/>
    <w:rsid w:val="001B56CF"/>
    <w:rsid w:val="001B56D9"/>
    <w:rsid w:val="001B75D8"/>
    <w:rsid w:val="001C1060"/>
    <w:rsid w:val="001C3C63"/>
    <w:rsid w:val="001D4732"/>
    <w:rsid w:val="001D6A3C"/>
    <w:rsid w:val="001D6D51"/>
    <w:rsid w:val="001E23B7"/>
    <w:rsid w:val="001F653A"/>
    <w:rsid w:val="001F6979"/>
    <w:rsid w:val="00201B2F"/>
    <w:rsid w:val="00202BC6"/>
    <w:rsid w:val="00203673"/>
    <w:rsid w:val="00205141"/>
    <w:rsid w:val="0020516B"/>
    <w:rsid w:val="00213559"/>
    <w:rsid w:val="00213EFD"/>
    <w:rsid w:val="002172F1"/>
    <w:rsid w:val="0021795D"/>
    <w:rsid w:val="00223C7B"/>
    <w:rsid w:val="00224AB1"/>
    <w:rsid w:val="00225898"/>
    <w:rsid w:val="0022687A"/>
    <w:rsid w:val="00230728"/>
    <w:rsid w:val="00234040"/>
    <w:rsid w:val="00235CD2"/>
    <w:rsid w:val="002523AC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4862"/>
    <w:rsid w:val="00280760"/>
    <w:rsid w:val="00281D11"/>
    <w:rsid w:val="00282D72"/>
    <w:rsid w:val="00283402"/>
    <w:rsid w:val="00290CCC"/>
    <w:rsid w:val="00290FD6"/>
    <w:rsid w:val="002914AF"/>
    <w:rsid w:val="00294259"/>
    <w:rsid w:val="002A2C81"/>
    <w:rsid w:val="002A6DBD"/>
    <w:rsid w:val="002B2DCB"/>
    <w:rsid w:val="002B3D1A"/>
    <w:rsid w:val="002B3E45"/>
    <w:rsid w:val="002C27D0"/>
    <w:rsid w:val="002C2C9B"/>
    <w:rsid w:val="002C2EC6"/>
    <w:rsid w:val="002C3345"/>
    <w:rsid w:val="002D17D6"/>
    <w:rsid w:val="002D18D7"/>
    <w:rsid w:val="002D21CE"/>
    <w:rsid w:val="002E3DA3"/>
    <w:rsid w:val="002E450F"/>
    <w:rsid w:val="002E6B38"/>
    <w:rsid w:val="002E6D63"/>
    <w:rsid w:val="002E6E2B"/>
    <w:rsid w:val="002F500B"/>
    <w:rsid w:val="00300991"/>
    <w:rsid w:val="00301959"/>
    <w:rsid w:val="00305B8A"/>
    <w:rsid w:val="00315392"/>
    <w:rsid w:val="00330CAC"/>
    <w:rsid w:val="00331BF9"/>
    <w:rsid w:val="0033495E"/>
    <w:rsid w:val="00334A79"/>
    <w:rsid w:val="00334D8D"/>
    <w:rsid w:val="00337345"/>
    <w:rsid w:val="00337DD2"/>
    <w:rsid w:val="003404D1"/>
    <w:rsid w:val="003443FF"/>
    <w:rsid w:val="00355808"/>
    <w:rsid w:val="00362C7E"/>
    <w:rsid w:val="00363309"/>
    <w:rsid w:val="00363601"/>
    <w:rsid w:val="00376AC9"/>
    <w:rsid w:val="003815FF"/>
    <w:rsid w:val="00382A99"/>
    <w:rsid w:val="00387D97"/>
    <w:rsid w:val="00393032"/>
    <w:rsid w:val="0039488E"/>
    <w:rsid w:val="00394B69"/>
    <w:rsid w:val="00397078"/>
    <w:rsid w:val="003A6953"/>
    <w:rsid w:val="003B1803"/>
    <w:rsid w:val="003B6083"/>
    <w:rsid w:val="003B7C47"/>
    <w:rsid w:val="003C3838"/>
    <w:rsid w:val="003C5847"/>
    <w:rsid w:val="003D0681"/>
    <w:rsid w:val="003D12F6"/>
    <w:rsid w:val="003D1426"/>
    <w:rsid w:val="003D2880"/>
    <w:rsid w:val="003E2F4E"/>
    <w:rsid w:val="003E720A"/>
    <w:rsid w:val="00403E6E"/>
    <w:rsid w:val="004129B4"/>
    <w:rsid w:val="00417EF0"/>
    <w:rsid w:val="00422181"/>
    <w:rsid w:val="004244A8"/>
    <w:rsid w:val="00425F72"/>
    <w:rsid w:val="00427736"/>
    <w:rsid w:val="00436855"/>
    <w:rsid w:val="00441787"/>
    <w:rsid w:val="00444F2D"/>
    <w:rsid w:val="00452034"/>
    <w:rsid w:val="00455FA6"/>
    <w:rsid w:val="00466C70"/>
    <w:rsid w:val="004702C9"/>
    <w:rsid w:val="00472E45"/>
    <w:rsid w:val="004734E8"/>
    <w:rsid w:val="00473FEA"/>
    <w:rsid w:val="0047579D"/>
    <w:rsid w:val="00483262"/>
    <w:rsid w:val="00484107"/>
    <w:rsid w:val="00485CC5"/>
    <w:rsid w:val="0049343F"/>
    <w:rsid w:val="0049458E"/>
    <w:rsid w:val="00494DD3"/>
    <w:rsid w:val="004964FC"/>
    <w:rsid w:val="004A145E"/>
    <w:rsid w:val="004A1F15"/>
    <w:rsid w:val="004A2A81"/>
    <w:rsid w:val="004A7BD7"/>
    <w:rsid w:val="004C15C2"/>
    <w:rsid w:val="004C36D8"/>
    <w:rsid w:val="004C5D37"/>
    <w:rsid w:val="004C5FC9"/>
    <w:rsid w:val="004C6A0C"/>
    <w:rsid w:val="004D1248"/>
    <w:rsid w:val="004D1E3C"/>
    <w:rsid w:val="004D2466"/>
    <w:rsid w:val="004D4169"/>
    <w:rsid w:val="004D6919"/>
    <w:rsid w:val="004D6E14"/>
    <w:rsid w:val="004D720B"/>
    <w:rsid w:val="004E19F3"/>
    <w:rsid w:val="004F4E17"/>
    <w:rsid w:val="0050082F"/>
    <w:rsid w:val="00500C56"/>
    <w:rsid w:val="00501713"/>
    <w:rsid w:val="00502D99"/>
    <w:rsid w:val="00502DF7"/>
    <w:rsid w:val="00503FAB"/>
    <w:rsid w:val="00506568"/>
    <w:rsid w:val="0051551B"/>
    <w:rsid w:val="00520C57"/>
    <w:rsid w:val="00522D94"/>
    <w:rsid w:val="00527828"/>
    <w:rsid w:val="00533D89"/>
    <w:rsid w:val="00536564"/>
    <w:rsid w:val="00544597"/>
    <w:rsid w:val="00544FFE"/>
    <w:rsid w:val="005473F5"/>
    <w:rsid w:val="005477E7"/>
    <w:rsid w:val="00552794"/>
    <w:rsid w:val="00563199"/>
    <w:rsid w:val="00564874"/>
    <w:rsid w:val="00567963"/>
    <w:rsid w:val="0057009A"/>
    <w:rsid w:val="00571260"/>
    <w:rsid w:val="0057189C"/>
    <w:rsid w:val="00573650"/>
    <w:rsid w:val="00573FC1"/>
    <w:rsid w:val="005741EE"/>
    <w:rsid w:val="0057668E"/>
    <w:rsid w:val="00581221"/>
    <w:rsid w:val="00581C3F"/>
    <w:rsid w:val="00591510"/>
    <w:rsid w:val="00595E83"/>
    <w:rsid w:val="00596530"/>
    <w:rsid w:val="005967F3"/>
    <w:rsid w:val="005A06DF"/>
    <w:rsid w:val="005A5527"/>
    <w:rsid w:val="005A58B7"/>
    <w:rsid w:val="005A5AE6"/>
    <w:rsid w:val="005B010C"/>
    <w:rsid w:val="005B1206"/>
    <w:rsid w:val="005B37E8"/>
    <w:rsid w:val="005B6A5B"/>
    <w:rsid w:val="005C0056"/>
    <w:rsid w:val="005C4A5E"/>
    <w:rsid w:val="005D0065"/>
    <w:rsid w:val="005D1264"/>
    <w:rsid w:val="005D4DD0"/>
    <w:rsid w:val="005D61D6"/>
    <w:rsid w:val="005E0D13"/>
    <w:rsid w:val="005E23A6"/>
    <w:rsid w:val="005E5047"/>
    <w:rsid w:val="005E7205"/>
    <w:rsid w:val="005E7371"/>
    <w:rsid w:val="005F116C"/>
    <w:rsid w:val="005F2131"/>
    <w:rsid w:val="005F4CD2"/>
    <w:rsid w:val="00600B5A"/>
    <w:rsid w:val="00605EF6"/>
    <w:rsid w:val="00606455"/>
    <w:rsid w:val="00606839"/>
    <w:rsid w:val="00614929"/>
    <w:rsid w:val="00616511"/>
    <w:rsid w:val="006170FD"/>
    <w:rsid w:val="006176ED"/>
    <w:rsid w:val="006202F3"/>
    <w:rsid w:val="0062097A"/>
    <w:rsid w:val="00621DA6"/>
    <w:rsid w:val="00623CFE"/>
    <w:rsid w:val="00627221"/>
    <w:rsid w:val="00627EE8"/>
    <w:rsid w:val="006316FA"/>
    <w:rsid w:val="006370D2"/>
    <w:rsid w:val="0064074F"/>
    <w:rsid w:val="00641F55"/>
    <w:rsid w:val="00645E4A"/>
    <w:rsid w:val="00646497"/>
    <w:rsid w:val="00650422"/>
    <w:rsid w:val="00653688"/>
    <w:rsid w:val="00657A8D"/>
    <w:rsid w:val="0066091B"/>
    <w:rsid w:val="006660E9"/>
    <w:rsid w:val="00667249"/>
    <w:rsid w:val="00667558"/>
    <w:rsid w:val="00671523"/>
    <w:rsid w:val="00673591"/>
    <w:rsid w:val="006754EF"/>
    <w:rsid w:val="00676C8D"/>
    <w:rsid w:val="00676F1F"/>
    <w:rsid w:val="00677381"/>
    <w:rsid w:val="00677414"/>
    <w:rsid w:val="006832CF"/>
    <w:rsid w:val="0068601E"/>
    <w:rsid w:val="00691976"/>
    <w:rsid w:val="0069486B"/>
    <w:rsid w:val="006A0E07"/>
    <w:rsid w:val="006A4904"/>
    <w:rsid w:val="006A548F"/>
    <w:rsid w:val="006A6482"/>
    <w:rsid w:val="006A701A"/>
    <w:rsid w:val="006B64DC"/>
    <w:rsid w:val="006B7A91"/>
    <w:rsid w:val="006C1236"/>
    <w:rsid w:val="006C6205"/>
    <w:rsid w:val="006D46C4"/>
    <w:rsid w:val="006D4704"/>
    <w:rsid w:val="006D6A2D"/>
    <w:rsid w:val="006E1E18"/>
    <w:rsid w:val="006E31CE"/>
    <w:rsid w:val="006E34D3"/>
    <w:rsid w:val="006F1435"/>
    <w:rsid w:val="006F78C4"/>
    <w:rsid w:val="007024B3"/>
    <w:rsid w:val="007031A0"/>
    <w:rsid w:val="00705A29"/>
    <w:rsid w:val="00707498"/>
    <w:rsid w:val="00711A65"/>
    <w:rsid w:val="00714133"/>
    <w:rsid w:val="00714DA4"/>
    <w:rsid w:val="007158B2"/>
    <w:rsid w:val="00716081"/>
    <w:rsid w:val="007212F4"/>
    <w:rsid w:val="00721FC6"/>
    <w:rsid w:val="00722A1E"/>
    <w:rsid w:val="00722B48"/>
    <w:rsid w:val="00724164"/>
    <w:rsid w:val="00725DE7"/>
    <w:rsid w:val="0072636A"/>
    <w:rsid w:val="00726B44"/>
    <w:rsid w:val="007318DD"/>
    <w:rsid w:val="00733167"/>
    <w:rsid w:val="00740D2C"/>
    <w:rsid w:val="00744BF9"/>
    <w:rsid w:val="00752623"/>
    <w:rsid w:val="0075409C"/>
    <w:rsid w:val="00760F1F"/>
    <w:rsid w:val="0076423E"/>
    <w:rsid w:val="007646CB"/>
    <w:rsid w:val="007657D2"/>
    <w:rsid w:val="0076658F"/>
    <w:rsid w:val="0077040A"/>
    <w:rsid w:val="00772D64"/>
    <w:rsid w:val="00780183"/>
    <w:rsid w:val="007844E9"/>
    <w:rsid w:val="00787E42"/>
    <w:rsid w:val="00792184"/>
    <w:rsid w:val="00792609"/>
    <w:rsid w:val="00792887"/>
    <w:rsid w:val="007943E2"/>
    <w:rsid w:val="00794F2C"/>
    <w:rsid w:val="00795E9E"/>
    <w:rsid w:val="00796460"/>
    <w:rsid w:val="007A3BC7"/>
    <w:rsid w:val="007A5AC4"/>
    <w:rsid w:val="007B010E"/>
    <w:rsid w:val="007B0FDD"/>
    <w:rsid w:val="007B4802"/>
    <w:rsid w:val="007B6668"/>
    <w:rsid w:val="007B6B33"/>
    <w:rsid w:val="007C122A"/>
    <w:rsid w:val="007C2701"/>
    <w:rsid w:val="007C3209"/>
    <w:rsid w:val="007D2192"/>
    <w:rsid w:val="007D2785"/>
    <w:rsid w:val="007D37A7"/>
    <w:rsid w:val="007D4318"/>
    <w:rsid w:val="007D5E18"/>
    <w:rsid w:val="007F0021"/>
    <w:rsid w:val="007F2F52"/>
    <w:rsid w:val="007F726E"/>
    <w:rsid w:val="008019BC"/>
    <w:rsid w:val="00801F71"/>
    <w:rsid w:val="00805F28"/>
    <w:rsid w:val="0080749F"/>
    <w:rsid w:val="00811BD7"/>
    <w:rsid w:val="00811D46"/>
    <w:rsid w:val="00811F36"/>
    <w:rsid w:val="008125B0"/>
    <w:rsid w:val="008144CB"/>
    <w:rsid w:val="00821717"/>
    <w:rsid w:val="00824210"/>
    <w:rsid w:val="008263C0"/>
    <w:rsid w:val="00832A0B"/>
    <w:rsid w:val="0083313B"/>
    <w:rsid w:val="00837D8C"/>
    <w:rsid w:val="00841422"/>
    <w:rsid w:val="00841D3B"/>
    <w:rsid w:val="0084314C"/>
    <w:rsid w:val="00843171"/>
    <w:rsid w:val="00843B24"/>
    <w:rsid w:val="00851425"/>
    <w:rsid w:val="008575C3"/>
    <w:rsid w:val="00860873"/>
    <w:rsid w:val="00863D28"/>
    <w:rsid w:val="008648C3"/>
    <w:rsid w:val="008669F8"/>
    <w:rsid w:val="00880F26"/>
    <w:rsid w:val="00882357"/>
    <w:rsid w:val="0088442D"/>
    <w:rsid w:val="008934A9"/>
    <w:rsid w:val="00896C2E"/>
    <w:rsid w:val="00897ED3"/>
    <w:rsid w:val="008A5095"/>
    <w:rsid w:val="008A608F"/>
    <w:rsid w:val="008A78D0"/>
    <w:rsid w:val="008B1A9A"/>
    <w:rsid w:val="008B4D85"/>
    <w:rsid w:val="008B4FE6"/>
    <w:rsid w:val="008B6C37"/>
    <w:rsid w:val="008C1139"/>
    <w:rsid w:val="008D5EB1"/>
    <w:rsid w:val="008E18F7"/>
    <w:rsid w:val="008E1E10"/>
    <w:rsid w:val="008E291B"/>
    <w:rsid w:val="008E4F2F"/>
    <w:rsid w:val="008E74B0"/>
    <w:rsid w:val="008F46EB"/>
    <w:rsid w:val="008F6325"/>
    <w:rsid w:val="009008A8"/>
    <w:rsid w:val="009063B0"/>
    <w:rsid w:val="009070B1"/>
    <w:rsid w:val="00907106"/>
    <w:rsid w:val="009107FD"/>
    <w:rsid w:val="0091137C"/>
    <w:rsid w:val="00911567"/>
    <w:rsid w:val="009126BB"/>
    <w:rsid w:val="0091435A"/>
    <w:rsid w:val="00917AAE"/>
    <w:rsid w:val="009212F1"/>
    <w:rsid w:val="0092160E"/>
    <w:rsid w:val="009251A9"/>
    <w:rsid w:val="00930699"/>
    <w:rsid w:val="00931F69"/>
    <w:rsid w:val="00934123"/>
    <w:rsid w:val="009403EA"/>
    <w:rsid w:val="00940A18"/>
    <w:rsid w:val="00955774"/>
    <w:rsid w:val="009560B5"/>
    <w:rsid w:val="00962586"/>
    <w:rsid w:val="009703D6"/>
    <w:rsid w:val="0097181B"/>
    <w:rsid w:val="00973B1B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6E1E"/>
    <w:rsid w:val="009877DC"/>
    <w:rsid w:val="0099011C"/>
    <w:rsid w:val="00991F96"/>
    <w:rsid w:val="009940C4"/>
    <w:rsid w:val="00996F0A"/>
    <w:rsid w:val="009A1D86"/>
    <w:rsid w:val="009A6A19"/>
    <w:rsid w:val="009B049C"/>
    <w:rsid w:val="009B11C8"/>
    <w:rsid w:val="009B2BCF"/>
    <w:rsid w:val="009B2FF8"/>
    <w:rsid w:val="009B3F0B"/>
    <w:rsid w:val="009B5BA3"/>
    <w:rsid w:val="009D0027"/>
    <w:rsid w:val="009D0655"/>
    <w:rsid w:val="009E1E98"/>
    <w:rsid w:val="009E3ABE"/>
    <w:rsid w:val="009E3AE3"/>
    <w:rsid w:val="009E3C4B"/>
    <w:rsid w:val="009F0637"/>
    <w:rsid w:val="009F62A6"/>
    <w:rsid w:val="009F674F"/>
    <w:rsid w:val="009F6DA8"/>
    <w:rsid w:val="009F799E"/>
    <w:rsid w:val="00A02020"/>
    <w:rsid w:val="00A02FA8"/>
    <w:rsid w:val="00A05266"/>
    <w:rsid w:val="00A056CB"/>
    <w:rsid w:val="00A07A29"/>
    <w:rsid w:val="00A10FF1"/>
    <w:rsid w:val="00A1506B"/>
    <w:rsid w:val="00A15712"/>
    <w:rsid w:val="00A17CB2"/>
    <w:rsid w:val="00A2164A"/>
    <w:rsid w:val="00A23191"/>
    <w:rsid w:val="00A23AF3"/>
    <w:rsid w:val="00A319C0"/>
    <w:rsid w:val="00A33560"/>
    <w:rsid w:val="00A364E4"/>
    <w:rsid w:val="00A371A5"/>
    <w:rsid w:val="00A40A48"/>
    <w:rsid w:val="00A40DAB"/>
    <w:rsid w:val="00A40FC4"/>
    <w:rsid w:val="00A47128"/>
    <w:rsid w:val="00A47BDF"/>
    <w:rsid w:val="00A51CD7"/>
    <w:rsid w:val="00A52ADB"/>
    <w:rsid w:val="00A533E8"/>
    <w:rsid w:val="00A542D9"/>
    <w:rsid w:val="00A5603A"/>
    <w:rsid w:val="00A56E64"/>
    <w:rsid w:val="00A623B5"/>
    <w:rsid w:val="00A624C3"/>
    <w:rsid w:val="00A64B12"/>
    <w:rsid w:val="00A6641C"/>
    <w:rsid w:val="00A7490A"/>
    <w:rsid w:val="00A767D2"/>
    <w:rsid w:val="00A77616"/>
    <w:rsid w:val="00A805DA"/>
    <w:rsid w:val="00A811B4"/>
    <w:rsid w:val="00A87CDE"/>
    <w:rsid w:val="00A92BAF"/>
    <w:rsid w:val="00A94737"/>
    <w:rsid w:val="00A94BA3"/>
    <w:rsid w:val="00A95488"/>
    <w:rsid w:val="00A968CA"/>
    <w:rsid w:val="00A96CBA"/>
    <w:rsid w:val="00AA1520"/>
    <w:rsid w:val="00AA24B8"/>
    <w:rsid w:val="00AB1ACD"/>
    <w:rsid w:val="00AB277F"/>
    <w:rsid w:val="00AB4099"/>
    <w:rsid w:val="00AB449A"/>
    <w:rsid w:val="00AC684A"/>
    <w:rsid w:val="00AD14F9"/>
    <w:rsid w:val="00AD35D6"/>
    <w:rsid w:val="00AD58C5"/>
    <w:rsid w:val="00AE36C4"/>
    <w:rsid w:val="00AE472C"/>
    <w:rsid w:val="00AE5375"/>
    <w:rsid w:val="00AE6CF8"/>
    <w:rsid w:val="00AF08F3"/>
    <w:rsid w:val="00AF4CAC"/>
    <w:rsid w:val="00B03E0D"/>
    <w:rsid w:val="00B054F8"/>
    <w:rsid w:val="00B2068B"/>
    <w:rsid w:val="00B2219A"/>
    <w:rsid w:val="00B3581B"/>
    <w:rsid w:val="00B36B81"/>
    <w:rsid w:val="00B36FEE"/>
    <w:rsid w:val="00B37C80"/>
    <w:rsid w:val="00B43DF4"/>
    <w:rsid w:val="00B4561C"/>
    <w:rsid w:val="00B5092B"/>
    <w:rsid w:val="00B5194E"/>
    <w:rsid w:val="00B51AF5"/>
    <w:rsid w:val="00B531FC"/>
    <w:rsid w:val="00B54AC3"/>
    <w:rsid w:val="00B55347"/>
    <w:rsid w:val="00B57E5E"/>
    <w:rsid w:val="00B61F37"/>
    <w:rsid w:val="00B7770F"/>
    <w:rsid w:val="00B77A89"/>
    <w:rsid w:val="00B77B27"/>
    <w:rsid w:val="00B8134E"/>
    <w:rsid w:val="00B81B55"/>
    <w:rsid w:val="00B84613"/>
    <w:rsid w:val="00B85BD4"/>
    <w:rsid w:val="00B87AF0"/>
    <w:rsid w:val="00B9037B"/>
    <w:rsid w:val="00B910BD"/>
    <w:rsid w:val="00B93834"/>
    <w:rsid w:val="00B958F9"/>
    <w:rsid w:val="00B96469"/>
    <w:rsid w:val="00BA0DA2"/>
    <w:rsid w:val="00BA1888"/>
    <w:rsid w:val="00BA2981"/>
    <w:rsid w:val="00BA42EE"/>
    <w:rsid w:val="00BA48F9"/>
    <w:rsid w:val="00BB0DCA"/>
    <w:rsid w:val="00BB2666"/>
    <w:rsid w:val="00BB69EE"/>
    <w:rsid w:val="00BB6B80"/>
    <w:rsid w:val="00BC3773"/>
    <w:rsid w:val="00BC381A"/>
    <w:rsid w:val="00BD0962"/>
    <w:rsid w:val="00BD1EED"/>
    <w:rsid w:val="00BD6F8B"/>
    <w:rsid w:val="00BE2B61"/>
    <w:rsid w:val="00BF0DA2"/>
    <w:rsid w:val="00BF109C"/>
    <w:rsid w:val="00BF34FA"/>
    <w:rsid w:val="00BF6667"/>
    <w:rsid w:val="00C004B6"/>
    <w:rsid w:val="00C00795"/>
    <w:rsid w:val="00C047A7"/>
    <w:rsid w:val="00C05DE5"/>
    <w:rsid w:val="00C1100E"/>
    <w:rsid w:val="00C14DE0"/>
    <w:rsid w:val="00C33027"/>
    <w:rsid w:val="00C37667"/>
    <w:rsid w:val="00C435DB"/>
    <w:rsid w:val="00C44D73"/>
    <w:rsid w:val="00C50B42"/>
    <w:rsid w:val="00C516FF"/>
    <w:rsid w:val="00C52BFA"/>
    <w:rsid w:val="00C53D1D"/>
    <w:rsid w:val="00C53F26"/>
    <w:rsid w:val="00C540BC"/>
    <w:rsid w:val="00C64F7D"/>
    <w:rsid w:val="00C67309"/>
    <w:rsid w:val="00C7614E"/>
    <w:rsid w:val="00C76388"/>
    <w:rsid w:val="00C77BF1"/>
    <w:rsid w:val="00C80D60"/>
    <w:rsid w:val="00C82278"/>
    <w:rsid w:val="00C82FBD"/>
    <w:rsid w:val="00C85267"/>
    <w:rsid w:val="00C86C02"/>
    <w:rsid w:val="00C8721B"/>
    <w:rsid w:val="00C9372C"/>
    <w:rsid w:val="00C9470E"/>
    <w:rsid w:val="00C95CEB"/>
    <w:rsid w:val="00CA1054"/>
    <w:rsid w:val="00CA63EB"/>
    <w:rsid w:val="00CA69F1"/>
    <w:rsid w:val="00CA7CF2"/>
    <w:rsid w:val="00CB6991"/>
    <w:rsid w:val="00CC4A9D"/>
    <w:rsid w:val="00CC6194"/>
    <w:rsid w:val="00CC6305"/>
    <w:rsid w:val="00CC6C9C"/>
    <w:rsid w:val="00CC78A5"/>
    <w:rsid w:val="00CD0516"/>
    <w:rsid w:val="00CD2BD0"/>
    <w:rsid w:val="00CD756B"/>
    <w:rsid w:val="00CE6D11"/>
    <w:rsid w:val="00CE734F"/>
    <w:rsid w:val="00CF112E"/>
    <w:rsid w:val="00CF161D"/>
    <w:rsid w:val="00CF3B1E"/>
    <w:rsid w:val="00CF5F4F"/>
    <w:rsid w:val="00D218DC"/>
    <w:rsid w:val="00D24E56"/>
    <w:rsid w:val="00D31643"/>
    <w:rsid w:val="00D31AEB"/>
    <w:rsid w:val="00D32ECD"/>
    <w:rsid w:val="00D361E4"/>
    <w:rsid w:val="00D37553"/>
    <w:rsid w:val="00D42A8F"/>
    <w:rsid w:val="00D439F6"/>
    <w:rsid w:val="00D459C6"/>
    <w:rsid w:val="00D50729"/>
    <w:rsid w:val="00D50C19"/>
    <w:rsid w:val="00D5379E"/>
    <w:rsid w:val="00D62643"/>
    <w:rsid w:val="00D64C0F"/>
    <w:rsid w:val="00D66C64"/>
    <w:rsid w:val="00D72EFE"/>
    <w:rsid w:val="00D76227"/>
    <w:rsid w:val="00D77DF1"/>
    <w:rsid w:val="00D80E84"/>
    <w:rsid w:val="00D82D2C"/>
    <w:rsid w:val="00D84D78"/>
    <w:rsid w:val="00D86AFF"/>
    <w:rsid w:val="00D93C2B"/>
    <w:rsid w:val="00D95A44"/>
    <w:rsid w:val="00D95D16"/>
    <w:rsid w:val="00D97C76"/>
    <w:rsid w:val="00DB02B4"/>
    <w:rsid w:val="00DB1284"/>
    <w:rsid w:val="00DB538D"/>
    <w:rsid w:val="00DC275C"/>
    <w:rsid w:val="00DC40A2"/>
    <w:rsid w:val="00DC4B0D"/>
    <w:rsid w:val="00DC7FE1"/>
    <w:rsid w:val="00DD3F3F"/>
    <w:rsid w:val="00DD5572"/>
    <w:rsid w:val="00DE09EF"/>
    <w:rsid w:val="00DE5D80"/>
    <w:rsid w:val="00DF58CD"/>
    <w:rsid w:val="00DF65DE"/>
    <w:rsid w:val="00E019A5"/>
    <w:rsid w:val="00E02EC8"/>
    <w:rsid w:val="00E037F5"/>
    <w:rsid w:val="00E04ECB"/>
    <w:rsid w:val="00E056A0"/>
    <w:rsid w:val="00E05A09"/>
    <w:rsid w:val="00E06B00"/>
    <w:rsid w:val="00E06CA1"/>
    <w:rsid w:val="00E172B8"/>
    <w:rsid w:val="00E17FB4"/>
    <w:rsid w:val="00E20B75"/>
    <w:rsid w:val="00E214F2"/>
    <w:rsid w:val="00E2371E"/>
    <w:rsid w:val="00E2416F"/>
    <w:rsid w:val="00E24BD7"/>
    <w:rsid w:val="00E26523"/>
    <w:rsid w:val="00E26809"/>
    <w:rsid w:val="00E3412D"/>
    <w:rsid w:val="00E57322"/>
    <w:rsid w:val="00E628CB"/>
    <w:rsid w:val="00E62AD9"/>
    <w:rsid w:val="00E638C8"/>
    <w:rsid w:val="00E6710E"/>
    <w:rsid w:val="00E70DD6"/>
    <w:rsid w:val="00E7509B"/>
    <w:rsid w:val="00E761A3"/>
    <w:rsid w:val="00E84DEB"/>
    <w:rsid w:val="00E86590"/>
    <w:rsid w:val="00E87BAF"/>
    <w:rsid w:val="00E907FF"/>
    <w:rsid w:val="00EA1A1B"/>
    <w:rsid w:val="00EA42D1"/>
    <w:rsid w:val="00EA42EF"/>
    <w:rsid w:val="00EB2DD1"/>
    <w:rsid w:val="00EB6B37"/>
    <w:rsid w:val="00EC1E1A"/>
    <w:rsid w:val="00EC29FE"/>
    <w:rsid w:val="00EC2C37"/>
    <w:rsid w:val="00EC3C70"/>
    <w:rsid w:val="00EC6A0E"/>
    <w:rsid w:val="00ED3A3D"/>
    <w:rsid w:val="00ED538A"/>
    <w:rsid w:val="00ED6FBC"/>
    <w:rsid w:val="00EE04AD"/>
    <w:rsid w:val="00EE2F16"/>
    <w:rsid w:val="00EE3861"/>
    <w:rsid w:val="00EF2218"/>
    <w:rsid w:val="00EF2E73"/>
    <w:rsid w:val="00EF7504"/>
    <w:rsid w:val="00EF7683"/>
    <w:rsid w:val="00EF7A2D"/>
    <w:rsid w:val="00F02FC1"/>
    <w:rsid w:val="00F04F8D"/>
    <w:rsid w:val="00F06338"/>
    <w:rsid w:val="00F10AD0"/>
    <w:rsid w:val="00F116CC"/>
    <w:rsid w:val="00F1289F"/>
    <w:rsid w:val="00F12BD1"/>
    <w:rsid w:val="00F14EC4"/>
    <w:rsid w:val="00F15327"/>
    <w:rsid w:val="00F168CF"/>
    <w:rsid w:val="00F254DC"/>
    <w:rsid w:val="00F2555C"/>
    <w:rsid w:val="00F26D56"/>
    <w:rsid w:val="00F27336"/>
    <w:rsid w:val="00F31DF3"/>
    <w:rsid w:val="00F32A45"/>
    <w:rsid w:val="00F33AE5"/>
    <w:rsid w:val="00F3597D"/>
    <w:rsid w:val="00F4376D"/>
    <w:rsid w:val="00F45399"/>
    <w:rsid w:val="00F465EA"/>
    <w:rsid w:val="00F533C5"/>
    <w:rsid w:val="00F54E7B"/>
    <w:rsid w:val="00F557DE"/>
    <w:rsid w:val="00F55A88"/>
    <w:rsid w:val="00F72136"/>
    <w:rsid w:val="00F74005"/>
    <w:rsid w:val="00F76884"/>
    <w:rsid w:val="00F83D24"/>
    <w:rsid w:val="00F83DD9"/>
    <w:rsid w:val="00F83F40"/>
    <w:rsid w:val="00F9213D"/>
    <w:rsid w:val="00F93E5A"/>
    <w:rsid w:val="00FA117A"/>
    <w:rsid w:val="00FB386A"/>
    <w:rsid w:val="00FB4DAF"/>
    <w:rsid w:val="00FC0786"/>
    <w:rsid w:val="00FC49EF"/>
    <w:rsid w:val="00FD749C"/>
    <w:rsid w:val="00FE011E"/>
    <w:rsid w:val="00FE36E2"/>
    <w:rsid w:val="00FE3CA6"/>
    <w:rsid w:val="00FE4D45"/>
    <w:rsid w:val="00FF11AD"/>
    <w:rsid w:val="00FF2971"/>
    <w:rsid w:val="00FF34D4"/>
    <w:rsid w:val="00FF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CC0CB8"/>
  <w15:chartTrackingRefBased/>
  <w15:docId w15:val="{9183838F-4C2C-45FD-9C9D-09C356AD5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382A99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387D97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9B3F0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4116E-328D-44AE-B18B-6A4847E1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2713</Words>
  <Characters>16283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18959</CharactersWithSpaces>
  <SharedDoc>false</SharedDoc>
  <HLinks>
    <vt:vector size="12" baseType="variant">
      <vt:variant>
        <vt:i4>1638433</vt:i4>
      </vt:variant>
      <vt:variant>
        <vt:i4>88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85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Mikołajczuk Lidia</dc:creator>
  <cp:keywords/>
  <cp:lastModifiedBy>Herman Anna</cp:lastModifiedBy>
  <cp:revision>2</cp:revision>
  <dcterms:created xsi:type="dcterms:W3CDTF">2026-06-12T15:13:00Z</dcterms:created>
  <dcterms:modified xsi:type="dcterms:W3CDTF">2026-06-12T15:13:00Z</dcterms:modified>
</cp:coreProperties>
</file>